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9ABD" w14:textId="30B41315" w:rsidR="00136ECA" w:rsidRPr="00F160E1" w:rsidRDefault="00136ECA" w:rsidP="0067657D">
      <w:pPr>
        <w:pStyle w:val="Heading1A"/>
        <w:tabs>
          <w:tab w:val="left" w:pos="3290"/>
        </w:tabs>
        <w:spacing w:before="720"/>
        <w:ind w:left="0"/>
        <w:rPr>
          <w:rFonts w:ascii="Arial" w:hAnsi="Arial" w:cs="Arial"/>
          <w:b/>
        </w:rPr>
      </w:pPr>
      <w:r w:rsidRPr="00F160E1">
        <w:rPr>
          <w:rFonts w:ascii="Arial" w:hAnsi="Arial" w:cs="Arial"/>
          <w:b/>
        </w:rPr>
        <w:t>PRESS RELEASE</w:t>
      </w:r>
      <w:r w:rsidR="0067657D">
        <w:rPr>
          <w:rFonts w:ascii="Arial" w:hAnsi="Arial" w:cs="Arial"/>
          <w:b/>
        </w:rPr>
        <w:tab/>
      </w:r>
    </w:p>
    <w:p w14:paraId="17A3C4D5" w14:textId="552CCD39" w:rsidR="00273B91" w:rsidRPr="00BF6BCD" w:rsidRDefault="00273B91" w:rsidP="00273B91">
      <w:pPr>
        <w:rPr>
          <w:rFonts w:ascii="Abadi MT Condensed Light" w:hAnsi="Abadi MT Condensed Light"/>
          <w:color w:val="000000" w:themeColor="text1"/>
          <w:sz w:val="28"/>
          <w:szCs w:val="28"/>
        </w:rPr>
      </w:pPr>
      <w:r w:rsidRPr="00BF6BCD">
        <w:rPr>
          <w:rFonts w:ascii="Arial" w:hAnsi="Arial"/>
          <w:color w:val="0D0D0D"/>
          <w:sz w:val="22"/>
          <w:szCs w:val="22"/>
        </w:rPr>
        <w:t>CONTACT: M</w:t>
      </w:r>
      <w:r w:rsidR="00BF6BCD">
        <w:rPr>
          <w:rFonts w:ascii="Arial" w:hAnsi="Arial"/>
          <w:color w:val="0D0D0D"/>
          <w:sz w:val="22"/>
          <w:szCs w:val="22"/>
        </w:rPr>
        <w:t>ary</w:t>
      </w:r>
      <w:r w:rsidRPr="00BF6BCD">
        <w:rPr>
          <w:rFonts w:ascii="Arial" w:hAnsi="Arial"/>
          <w:color w:val="0D0D0D"/>
          <w:sz w:val="22"/>
          <w:szCs w:val="22"/>
        </w:rPr>
        <w:t xml:space="preserve"> B</w:t>
      </w:r>
      <w:r w:rsidR="00BF6BCD">
        <w:rPr>
          <w:rFonts w:ascii="Arial" w:hAnsi="Arial"/>
          <w:color w:val="0D0D0D"/>
          <w:sz w:val="22"/>
          <w:szCs w:val="22"/>
        </w:rPr>
        <w:t>eth</w:t>
      </w:r>
      <w:r w:rsidRPr="00BF6BCD">
        <w:rPr>
          <w:rFonts w:ascii="Arial" w:hAnsi="Arial"/>
          <w:color w:val="0D0D0D"/>
          <w:sz w:val="22"/>
          <w:szCs w:val="22"/>
        </w:rPr>
        <w:t xml:space="preserve"> D</w:t>
      </w:r>
      <w:r w:rsidR="00BF6BCD">
        <w:rPr>
          <w:rFonts w:ascii="Arial" w:hAnsi="Arial"/>
          <w:color w:val="0D0D0D"/>
          <w:sz w:val="22"/>
          <w:szCs w:val="22"/>
        </w:rPr>
        <w:t>uehr</w:t>
      </w:r>
      <w:r w:rsidRPr="00BF6BCD">
        <w:rPr>
          <w:rFonts w:ascii="Arial" w:hAnsi="Arial"/>
          <w:color w:val="0D0D0D"/>
          <w:sz w:val="22"/>
          <w:szCs w:val="22"/>
        </w:rPr>
        <w:cr/>
      </w:r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d u e h </w:t>
      </w:r>
      <w:proofErr w:type="gram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r  &amp;</w:t>
      </w:r>
      <w:proofErr w:type="gram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 a s </w:t>
      </w:r>
      <w:proofErr w:type="spell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s</w:t>
      </w:r>
      <w:proofErr w:type="spell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o c </w:t>
      </w:r>
      <w:proofErr w:type="spell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i</w:t>
      </w:r>
      <w:proofErr w:type="spell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a t e s</w:t>
      </w:r>
    </w:p>
    <w:p w14:paraId="00C2D388" w14:textId="5F9DBDC8" w:rsidR="00273B91" w:rsidRPr="00BF6BCD" w:rsidRDefault="00273B91" w:rsidP="00273B91">
      <w:pPr>
        <w:rPr>
          <w:rFonts w:ascii="Arial" w:hAnsi="Arial" w:cs="Arial"/>
          <w:color w:val="000000"/>
          <w:sz w:val="22"/>
          <w:szCs w:val="22"/>
        </w:rPr>
      </w:pPr>
      <w:r w:rsidRPr="00BF6BCD">
        <w:rPr>
          <w:rFonts w:ascii="Arial" w:hAnsi="Arial" w:cs="Arial"/>
          <w:color w:val="000000"/>
          <w:sz w:val="22"/>
          <w:szCs w:val="22"/>
        </w:rPr>
        <w:t>1902 W</w:t>
      </w:r>
      <w:r w:rsidR="00BF6BCD">
        <w:rPr>
          <w:rFonts w:ascii="Arial" w:hAnsi="Arial" w:cs="Arial"/>
          <w:color w:val="000000"/>
          <w:sz w:val="22"/>
          <w:szCs w:val="22"/>
        </w:rPr>
        <w:t>right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P</w:t>
      </w:r>
      <w:r w:rsidR="00BF6BCD">
        <w:rPr>
          <w:rFonts w:ascii="Arial" w:hAnsi="Arial" w:cs="Arial"/>
          <w:color w:val="000000"/>
          <w:sz w:val="22"/>
          <w:szCs w:val="22"/>
        </w:rPr>
        <w:t>l,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S</w:t>
      </w:r>
      <w:r w:rsidR="00BF6BCD">
        <w:rPr>
          <w:rFonts w:ascii="Arial" w:hAnsi="Arial" w:cs="Arial"/>
          <w:color w:val="000000"/>
          <w:sz w:val="22"/>
          <w:szCs w:val="22"/>
        </w:rPr>
        <w:t>te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200</w:t>
      </w:r>
    </w:p>
    <w:p w14:paraId="4D39CC11" w14:textId="7F376184" w:rsidR="00273B91" w:rsidRPr="00BF6BCD" w:rsidRDefault="00273B91" w:rsidP="00273B91">
      <w:pPr>
        <w:rPr>
          <w:rFonts w:ascii="Arial" w:hAnsi="Arial" w:cs="Arial"/>
          <w:color w:val="000000"/>
          <w:sz w:val="22"/>
          <w:szCs w:val="22"/>
        </w:rPr>
      </w:pPr>
      <w:r w:rsidRPr="00BF6BCD">
        <w:rPr>
          <w:rFonts w:ascii="Arial" w:hAnsi="Arial" w:cs="Arial"/>
          <w:color w:val="000000"/>
          <w:sz w:val="22"/>
          <w:szCs w:val="22"/>
        </w:rPr>
        <w:t>C</w:t>
      </w:r>
      <w:r w:rsidR="00BF6BCD">
        <w:rPr>
          <w:rFonts w:ascii="Arial" w:hAnsi="Arial" w:cs="Arial"/>
          <w:color w:val="000000"/>
          <w:sz w:val="22"/>
          <w:szCs w:val="22"/>
        </w:rPr>
        <w:t>arlsbad,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CA 92008</w:t>
      </w:r>
      <w:r w:rsidRPr="00BF6BCD">
        <w:rPr>
          <w:rFonts w:ascii="Arial" w:hAnsi="Arial" w:cs="Arial"/>
          <w:color w:val="000000"/>
          <w:sz w:val="22"/>
          <w:szCs w:val="22"/>
        </w:rPr>
        <w:cr/>
      </w:r>
      <w:r w:rsidR="00BF6BCD">
        <w:rPr>
          <w:rFonts w:ascii="Arial" w:hAnsi="Arial" w:cs="Arial"/>
          <w:color w:val="000000"/>
          <w:sz w:val="22"/>
          <w:szCs w:val="22"/>
        </w:rPr>
        <w:t>(</w:t>
      </w:r>
      <w:r w:rsidRPr="00BF6BCD">
        <w:rPr>
          <w:rFonts w:ascii="Arial" w:hAnsi="Arial" w:cs="Arial"/>
          <w:color w:val="000000"/>
          <w:sz w:val="22"/>
          <w:szCs w:val="22"/>
        </w:rPr>
        <w:t>760</w:t>
      </w:r>
      <w:r w:rsidR="00BF6BC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F6BCD">
        <w:rPr>
          <w:rFonts w:ascii="Arial" w:hAnsi="Arial" w:cs="Arial"/>
          <w:color w:val="000000"/>
          <w:sz w:val="22"/>
          <w:szCs w:val="22"/>
        </w:rPr>
        <w:t>918-5622</w:t>
      </w:r>
    </w:p>
    <w:p w14:paraId="06348747" w14:textId="1A1B538E" w:rsidR="00AB08CC" w:rsidRPr="00BF6BCD" w:rsidRDefault="00185FAF" w:rsidP="00273B91">
      <w:pPr>
        <w:rPr>
          <w:rFonts w:ascii="Arial" w:hAnsi="Arial" w:cs="Arial"/>
          <w:sz w:val="22"/>
          <w:szCs w:val="22"/>
        </w:rPr>
      </w:pPr>
      <w:hyperlink r:id="rId7" w:history="1">
        <w:r w:rsidR="00273B91" w:rsidRPr="00BF6BC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marybeth@duehrandassociates.com</w:t>
        </w:r>
      </w:hyperlink>
    </w:p>
    <w:p w14:paraId="28997CCF" w14:textId="77777777" w:rsidR="00C310AE" w:rsidRDefault="00C310AE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B10C757" w14:textId="77777777" w:rsidR="009B3289" w:rsidRDefault="009B3289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7F41CF06" w14:textId="55A2D486" w:rsidR="00273B91" w:rsidRPr="008A0BF9" w:rsidRDefault="000614D7" w:rsidP="00273B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  <w:bookmarkStart w:id="0" w:name="OLE_LINK3"/>
      <w:bookmarkStart w:id="1" w:name="OLE_LINK4"/>
      <w:bookmarkStart w:id="2" w:name="OLE_LINK8"/>
      <w:r w:rsidRPr="00E62FC4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Dunes Series Tiles Deliver Elegant Interpretation 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of Serene, Wind-Swept Coastlines</w:t>
      </w:r>
      <w:r w:rsidR="00273B91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</w:p>
    <w:p w14:paraId="1AB00C92" w14:textId="77777777" w:rsidR="00273B91" w:rsidRPr="00F160E1" w:rsidRDefault="00273B91" w:rsidP="00273B91">
      <w:pPr>
        <w:rPr>
          <w:rFonts w:ascii="Arial" w:hAnsi="Arial" w:cs="Arial"/>
          <w:b/>
          <w:color w:val="000000" w:themeColor="text1"/>
        </w:rPr>
      </w:pPr>
    </w:p>
    <w:p w14:paraId="6EDF0C63" w14:textId="4EA31C83" w:rsidR="00273B91" w:rsidRPr="001F79C3" w:rsidRDefault="000614D7" w:rsidP="00273B91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Island Stone adds two new colors to its line of sculptural, sophisticated subway tiles</w:t>
      </w:r>
    </w:p>
    <w:p w14:paraId="7DEB1983" w14:textId="77777777" w:rsidR="00273B91" w:rsidRPr="00F160E1" w:rsidRDefault="00273B91" w:rsidP="00273B91">
      <w:pPr>
        <w:spacing w:line="360" w:lineRule="auto"/>
        <w:rPr>
          <w:rFonts w:ascii="Arial" w:hAnsi="Arial" w:cs="Arial"/>
          <w:color w:val="000000"/>
          <w:sz w:val="28"/>
        </w:rPr>
      </w:pPr>
    </w:p>
    <w:bookmarkEnd w:id="0"/>
    <w:bookmarkEnd w:id="1"/>
    <w:bookmarkEnd w:id="2"/>
    <w:p w14:paraId="5EAE9FAB" w14:textId="53A87B92" w:rsidR="00743F11" w:rsidRPr="00185FAF" w:rsidRDefault="00185FAF" w:rsidP="00273B91">
      <w:pPr>
        <w:pStyle w:val="BodyText2"/>
        <w:rPr>
          <w:color w:val="000000" w:themeColor="text1"/>
          <w:szCs w:val="22"/>
        </w:rPr>
      </w:pPr>
      <w:r w:rsidRPr="00185FAF">
        <w:rPr>
          <w:color w:val="000000" w:themeColor="text1"/>
          <w:szCs w:val="22"/>
        </w:rPr>
        <w:t>(Watsonville, CA, April 17, 2019)</w:t>
      </w:r>
      <w:bookmarkStart w:id="3" w:name="_GoBack"/>
      <w:bookmarkEnd w:id="3"/>
      <w:r w:rsidR="000614D7" w:rsidRPr="00C95964">
        <w:rPr>
          <w:sz w:val="24"/>
        </w:rPr>
        <w:t xml:space="preserve"> </w:t>
      </w:r>
      <w:r w:rsidR="000614D7">
        <w:rPr>
          <w:sz w:val="24"/>
        </w:rPr>
        <w:t xml:space="preserve">Whether they’re on the coast or deep in the heartlands, homeowners can channel the relaxing vibe of sandy beaches with </w:t>
      </w:r>
      <w:hyperlink r:id="rId8" w:history="1">
        <w:r w:rsidR="000614D7" w:rsidRPr="00E62FC4">
          <w:rPr>
            <w:rStyle w:val="Hyperlink"/>
            <w:sz w:val="24"/>
          </w:rPr>
          <w:t>Dunes</w:t>
        </w:r>
      </w:hyperlink>
      <w:r w:rsidR="000614D7" w:rsidRPr="00E62FC4">
        <w:rPr>
          <w:color w:val="000000" w:themeColor="text1"/>
          <w:sz w:val="24"/>
        </w:rPr>
        <w:t xml:space="preserve"> series tiles </w:t>
      </w:r>
      <w:r w:rsidR="000614D7">
        <w:rPr>
          <w:sz w:val="24"/>
        </w:rPr>
        <w:t>from</w:t>
      </w:r>
      <w:r w:rsidR="000614D7">
        <w:t xml:space="preserve"> Island Stone</w:t>
      </w:r>
      <w:r w:rsidR="000614D7">
        <w:rPr>
          <w:sz w:val="24"/>
        </w:rPr>
        <w:t>. The elegantly drawn out subway tiles are sculpted with an offset angled surface, forming a flow of connected ridges reminiscent of wind-swept sand dunes. The tapering trapezoid relief dances across the wall surface, creating intriguing shadows while remaining contemporary and clean for long-lasting appeal.</w:t>
      </w:r>
    </w:p>
    <w:p w14:paraId="12BC0E3D" w14:textId="77777777" w:rsidR="00743F11" w:rsidRDefault="00743F11" w:rsidP="00007F7D">
      <w:pPr>
        <w:pStyle w:val="BodyText2"/>
        <w:rPr>
          <w:sz w:val="24"/>
        </w:rPr>
      </w:pPr>
    </w:p>
    <w:p w14:paraId="157C14CC" w14:textId="4E809E63" w:rsidR="00496ABD" w:rsidRPr="004E7A55" w:rsidRDefault="000614D7" w:rsidP="00496ABD">
      <w:pPr>
        <w:pStyle w:val="BodyText2"/>
        <w:rPr>
          <w:color w:val="000000" w:themeColor="text1"/>
          <w:sz w:val="24"/>
        </w:rPr>
      </w:pPr>
      <w:r>
        <w:rPr>
          <w:sz w:val="24"/>
        </w:rPr>
        <w:t>The addition of two new colors—</w:t>
      </w:r>
      <w:hyperlink r:id="rId9" w:history="1">
        <w:r w:rsidRPr="0035036B">
          <w:rPr>
            <w:rStyle w:val="Hyperlink"/>
            <w:sz w:val="24"/>
          </w:rPr>
          <w:t>Crystal White</w:t>
        </w:r>
      </w:hyperlink>
      <w:r>
        <w:rPr>
          <w:sz w:val="24"/>
        </w:rPr>
        <w:t xml:space="preserve"> and </w:t>
      </w:r>
      <w:hyperlink r:id="rId10" w:history="1">
        <w:r w:rsidRPr="0035036B">
          <w:rPr>
            <w:rStyle w:val="Hyperlink"/>
            <w:sz w:val="24"/>
          </w:rPr>
          <w:t>Typhoon Grey</w:t>
        </w:r>
      </w:hyperlink>
      <w:r>
        <w:rPr>
          <w:sz w:val="24"/>
        </w:rPr>
        <w:t xml:space="preserve">—rounds out the line’s range, which also includes </w:t>
      </w:r>
      <w:hyperlink r:id="rId11" w:history="1">
        <w:r w:rsidRPr="0035036B">
          <w:rPr>
            <w:rStyle w:val="Hyperlink"/>
            <w:sz w:val="24"/>
          </w:rPr>
          <w:t>Sandstone Mint</w:t>
        </w:r>
      </w:hyperlink>
      <w:r>
        <w:rPr>
          <w:sz w:val="24"/>
        </w:rPr>
        <w:t xml:space="preserve"> and </w:t>
      </w:r>
      <w:hyperlink r:id="rId12" w:history="1">
        <w:r w:rsidRPr="0035036B">
          <w:rPr>
            <w:rStyle w:val="Hyperlink"/>
            <w:sz w:val="24"/>
          </w:rPr>
          <w:t>Sandstone Ocean</w:t>
        </w:r>
      </w:hyperlink>
      <w:r>
        <w:rPr>
          <w:sz w:val="24"/>
        </w:rPr>
        <w:t xml:space="preserve">. </w:t>
      </w:r>
      <w:r>
        <w:rPr>
          <w:sz w:val="24"/>
        </w:rPr>
        <w:lastRenderedPageBreak/>
        <w:t>Each color’s incandescent surface softens its geometric, sculptural design, creating a marble-like finish.</w:t>
      </w:r>
    </w:p>
    <w:p w14:paraId="63E083FB" w14:textId="77777777" w:rsidR="00A31CDC" w:rsidRPr="004E7A55" w:rsidRDefault="00A31CDC" w:rsidP="00496ABD">
      <w:pPr>
        <w:pStyle w:val="BodyText2"/>
        <w:rPr>
          <w:color w:val="000000" w:themeColor="text1"/>
          <w:sz w:val="24"/>
        </w:rPr>
      </w:pPr>
    </w:p>
    <w:p w14:paraId="791AA410" w14:textId="2662BDDD" w:rsidR="00A31CDC" w:rsidRDefault="000614D7" w:rsidP="00496ABD">
      <w:pPr>
        <w:pStyle w:val="BodyText2"/>
        <w:rPr>
          <w:sz w:val="24"/>
        </w:rPr>
      </w:pPr>
      <w:r w:rsidRPr="009819E2">
        <w:rPr>
          <w:color w:val="000000" w:themeColor="text1"/>
          <w:sz w:val="24"/>
        </w:rPr>
        <w:t xml:space="preserve">“Every homeowner can appreciate the serenity of a quiet day at the beach. </w:t>
      </w:r>
      <w:r>
        <w:rPr>
          <w:sz w:val="24"/>
        </w:rPr>
        <w:t xml:space="preserve">Dunes captures that essence, emulating the subtle movement of the sand and dunes dancing gently in the breeze,” </w:t>
      </w:r>
      <w:r w:rsidRPr="009819E2">
        <w:rPr>
          <w:color w:val="000000" w:themeColor="text1"/>
          <w:sz w:val="24"/>
        </w:rPr>
        <w:t xml:space="preserve">says Jeff </w:t>
      </w:r>
      <w:proofErr w:type="spellStart"/>
      <w:r w:rsidRPr="009819E2">
        <w:rPr>
          <w:color w:val="000000" w:themeColor="text1"/>
          <w:sz w:val="24"/>
        </w:rPr>
        <w:t>Nibler</w:t>
      </w:r>
      <w:proofErr w:type="spellEnd"/>
      <w:r w:rsidRPr="009819E2">
        <w:rPr>
          <w:color w:val="000000" w:themeColor="text1"/>
          <w:sz w:val="24"/>
        </w:rPr>
        <w:t>, COO and president of sales for Island Stone.  “The elegan</w:t>
      </w:r>
      <w:r>
        <w:rPr>
          <w:sz w:val="24"/>
        </w:rPr>
        <w:t xml:space="preserve">t interpretation is transcendent and </w:t>
      </w:r>
      <w:r w:rsidRPr="009819E2">
        <w:rPr>
          <w:color w:val="000000" w:themeColor="text1"/>
          <w:sz w:val="24"/>
        </w:rPr>
        <w:t>sophisticated at the same time.”</w:t>
      </w:r>
    </w:p>
    <w:p w14:paraId="0A11628E" w14:textId="57FEA0C0" w:rsidR="00273B91" w:rsidRDefault="00273B91" w:rsidP="00496ABD">
      <w:pPr>
        <w:pStyle w:val="BodyText2"/>
        <w:rPr>
          <w:color w:val="auto"/>
          <w:sz w:val="24"/>
        </w:rPr>
      </w:pPr>
    </w:p>
    <w:p w14:paraId="32F09F53" w14:textId="541D1442" w:rsidR="000614D7" w:rsidRPr="00B62BEF" w:rsidRDefault="000614D7" w:rsidP="00496ABD">
      <w:pPr>
        <w:pStyle w:val="BodyText2"/>
        <w:rPr>
          <w:color w:val="000000" w:themeColor="text1"/>
          <w:sz w:val="24"/>
        </w:rPr>
      </w:pPr>
      <w:r w:rsidRPr="00B62BEF">
        <w:rPr>
          <w:color w:val="000000" w:themeColor="text1"/>
          <w:sz w:val="24"/>
        </w:rPr>
        <w:t>Dunes quarried stone’s wavy relief patterned tile comes meshed in a straigh</w:t>
      </w:r>
      <w:r w:rsidRPr="00B62BEF">
        <w:rPr>
          <w:strike/>
          <w:color w:val="000000" w:themeColor="text1"/>
          <w:sz w:val="24"/>
        </w:rPr>
        <w:t xml:space="preserve">t </w:t>
      </w:r>
      <w:r w:rsidRPr="00B62BEF">
        <w:rPr>
          <w:color w:val="000000" w:themeColor="text1"/>
          <w:sz w:val="24"/>
        </w:rPr>
        <w:t xml:space="preserve">stack successively placed to create an exclusive finished surface. Each tile measures 7-1/2” by 11-3/4” and from 1/4” to 5/8” thick. </w:t>
      </w:r>
      <w:r w:rsidRPr="00B62BEF">
        <w:rPr>
          <w:rFonts w:cs="Arial"/>
          <w:color w:val="000000" w:themeColor="text1"/>
          <w:sz w:val="24"/>
        </w:rPr>
        <w:t>While the tumbled natural stone designs are ideally installed with grout, they can also be installed dry stacked.</w:t>
      </w:r>
    </w:p>
    <w:p w14:paraId="4959483D" w14:textId="77777777" w:rsidR="00E460F5" w:rsidRPr="00B62BEF" w:rsidRDefault="00E460F5" w:rsidP="00A676F7">
      <w:pPr>
        <w:pStyle w:val="BodyText2"/>
        <w:rPr>
          <w:color w:val="000000" w:themeColor="text1"/>
          <w:sz w:val="24"/>
        </w:rPr>
      </w:pPr>
    </w:p>
    <w:p w14:paraId="0D0ED0C4" w14:textId="2147FDDA" w:rsidR="003D5C34" w:rsidRPr="003D5C34" w:rsidRDefault="003D5C34" w:rsidP="005008A9">
      <w:pPr>
        <w:spacing w:line="360" w:lineRule="auto"/>
        <w:ind w:right="-187"/>
        <w:rPr>
          <w:rFonts w:ascii="Arial" w:hAnsi="Arial" w:cs="Arial"/>
        </w:rPr>
      </w:pPr>
      <w:r w:rsidRPr="003D5C34">
        <w:rPr>
          <w:rFonts w:ascii="Arial" w:hAnsi="Arial" w:cs="Arial"/>
          <w:b/>
        </w:rPr>
        <w:t>About Island Stone</w:t>
      </w:r>
      <w:r w:rsidRPr="003D5C34">
        <w:rPr>
          <w:rFonts w:ascii="Arial" w:hAnsi="Arial" w:cs="Arial"/>
          <w:b/>
        </w:rPr>
        <w:br/>
      </w:r>
      <w:hyperlink r:id="rId13" w:history="1">
        <w:r w:rsidR="00B661DD" w:rsidRPr="00B661DD">
          <w:rPr>
            <w:rStyle w:val="Hyperlink"/>
            <w:rFonts w:ascii="Arial" w:hAnsi="Arial" w:cs="Arial"/>
            <w:color w:val="8B8178"/>
          </w:rPr>
          <w:t>Island Stone</w:t>
        </w:r>
      </w:hyperlink>
      <w:r w:rsidRPr="00B661DD">
        <w:rPr>
          <w:rFonts w:ascii="Arial" w:hAnsi="Arial" w:cs="Arial"/>
        </w:rPr>
        <w:t xml:space="preserve"> took root in Indonesia, where company founders were inspired by the</w:t>
      </w:r>
      <w:r w:rsidRPr="003D5C34">
        <w:rPr>
          <w:rFonts w:ascii="Arial" w:hAnsi="Arial" w:cs="Arial"/>
        </w:rPr>
        <w:t xml:space="preserve"> nation’s handicraft industry and natural stones to create the flagship </w:t>
      </w:r>
      <w:hyperlink r:id="rId14" w:history="1">
        <w:r w:rsidRPr="00B661DD">
          <w:rPr>
            <w:rStyle w:val="Hyperlink"/>
            <w:rFonts w:ascii="Arial" w:hAnsi="Arial" w:cs="Arial"/>
            <w:color w:val="96887D"/>
          </w:rPr>
          <w:t>Perfect Pebble Tile</w:t>
        </w:r>
      </w:hyperlink>
      <w:r w:rsidRPr="003D5C34">
        <w:rPr>
          <w:rFonts w:ascii="Arial" w:hAnsi="Arial" w:cs="Arial"/>
        </w:rPr>
        <w:t xml:space="preserve">. The company’s original mosaics diversified into various other natural mosaics utilizing exotic stones. Today the company’s design continues to evolve, sourcing from distinct locales around the globe and featuring a range of natural stone mosaics, glass tiles and mosaics, as well as quarried stone tiles, mosaics, </w:t>
      </w:r>
      <w:r w:rsidRPr="00AE6CA7">
        <w:rPr>
          <w:rFonts w:ascii="Arial" w:hAnsi="Arial" w:cs="Arial"/>
        </w:rPr>
        <w:t xml:space="preserve">and wall claddings. Through its </w:t>
      </w:r>
      <w:hyperlink r:id="rId15" w:history="1">
        <w:r w:rsidR="00AE6CA7" w:rsidRPr="00AE6CA7">
          <w:rPr>
            <w:rStyle w:val="Hyperlink"/>
            <w:rFonts w:ascii="Arial" w:hAnsi="Arial"/>
            <w:color w:val="8B8178"/>
          </w:rPr>
          <w:t>Island Timber</w:t>
        </w:r>
      </w:hyperlink>
      <w:r w:rsidRPr="00AE6CA7">
        <w:rPr>
          <w:rFonts w:ascii="Arial" w:hAnsi="Arial" w:cs="Arial"/>
        </w:rPr>
        <w:t xml:space="preserve"> division, the company crafts wall</w:t>
      </w:r>
      <w:r w:rsidRPr="003D5C34">
        <w:rPr>
          <w:rFonts w:ascii="Arial" w:hAnsi="Arial" w:cs="Arial"/>
        </w:rPr>
        <w:t xml:space="preserve"> cladding from salvaged woods from historic buildings in Indonesia. </w:t>
      </w:r>
      <w:r w:rsidR="00864BE6">
        <w:rPr>
          <w:rFonts w:ascii="Arial" w:hAnsi="Arial" w:cs="Arial"/>
        </w:rPr>
        <w:t xml:space="preserve">For more information, visit </w:t>
      </w:r>
      <w:hyperlink r:id="rId16" w:history="1">
        <w:r w:rsidR="00D053E0" w:rsidRPr="00D053E0">
          <w:rPr>
            <w:rStyle w:val="Hyperlink"/>
            <w:rFonts w:ascii="Arial" w:hAnsi="Arial" w:cs="Arial"/>
            <w:color w:val="96887D"/>
          </w:rPr>
          <w:t>www.islandstone.com</w:t>
        </w:r>
      </w:hyperlink>
      <w:r w:rsidRPr="00B661DD">
        <w:rPr>
          <w:rFonts w:ascii="Arial" w:hAnsi="Arial" w:cs="Arial"/>
        </w:rPr>
        <w:t xml:space="preserve"> </w:t>
      </w:r>
      <w:r w:rsidR="00864BE6">
        <w:rPr>
          <w:rFonts w:ascii="Arial" w:hAnsi="Arial" w:cs="Arial"/>
        </w:rPr>
        <w:t>or call 1-800-371-0001.</w:t>
      </w:r>
    </w:p>
    <w:p w14:paraId="34CF1557" w14:textId="6CCC00C6" w:rsidR="00A9179D" w:rsidRPr="003D5C34" w:rsidRDefault="008A3406" w:rsidP="008A34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A9179D" w:rsidRPr="003D5C34" w:rsidSect="00AB08CC">
      <w:head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C39D" w14:textId="77777777" w:rsidR="0048531B" w:rsidRDefault="0048531B">
      <w:r>
        <w:separator/>
      </w:r>
    </w:p>
  </w:endnote>
  <w:endnote w:type="continuationSeparator" w:id="0">
    <w:p w14:paraId="5B7C13A2" w14:textId="77777777" w:rsidR="0048531B" w:rsidRDefault="0048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 Sans Bold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4CB8" w14:textId="77777777" w:rsidR="00A31CDC" w:rsidRPr="007236AF" w:rsidRDefault="00A31CDC" w:rsidP="00136ECA">
    <w:pPr>
      <w:pStyle w:val="Footer"/>
      <w:spacing w:before="120"/>
      <w:jc w:val="center"/>
      <w:rPr>
        <w:rFonts w:ascii="Arial" w:hAnsi="Arial" w:cs="Arial"/>
        <w:i/>
        <w:color w:val="000000"/>
        <w:sz w:val="22"/>
        <w:szCs w:val="22"/>
      </w:rPr>
    </w:pPr>
    <w:r w:rsidRPr="007236AF">
      <w:rPr>
        <w:rFonts w:ascii="Arial" w:hAnsi="Arial" w:cs="Arial"/>
        <w:i/>
        <w:color w:val="000000"/>
        <w:sz w:val="22"/>
        <w:szCs w:val="22"/>
      </w:rPr>
      <w:t>– more –</w:t>
    </w:r>
  </w:p>
  <w:p w14:paraId="61D5E11E" w14:textId="77777777" w:rsidR="00A31CDC" w:rsidRPr="007236AF" w:rsidRDefault="00A31CDC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652A3787" w14:textId="77777777" w:rsidR="00A31CDC" w:rsidRPr="00966833" w:rsidRDefault="00A31CDC" w:rsidP="00136ECA">
    <w:pPr>
      <w:pStyle w:val="Footer"/>
      <w:jc w:val="center"/>
      <w:rPr>
        <w:rFonts w:ascii="Arial" w:hAnsi="Arial" w:cs="Arial"/>
        <w:color w:val="000000" w:themeColor="text1"/>
        <w:sz w:val="22"/>
        <w:szCs w:val="22"/>
      </w:rPr>
    </w:pPr>
  </w:p>
  <w:p w14:paraId="1FA12B02" w14:textId="0E4502FD" w:rsidR="00A31CDC" w:rsidRPr="007236AF" w:rsidRDefault="00A31CDC" w:rsidP="00136ECA">
    <w:pPr>
      <w:pStyle w:val="Footer"/>
      <w:jc w:val="center"/>
      <w:rPr>
        <w:rStyle w:val="Hyperlink"/>
        <w:rFonts w:ascii="Arial" w:hAnsi="Arial" w:cs="Arial"/>
        <w:sz w:val="22"/>
        <w:szCs w:val="22"/>
      </w:rPr>
    </w:pPr>
    <w:r w:rsidRPr="00B62BEF">
      <w:rPr>
        <w:rFonts w:ascii="Arial" w:hAnsi="Arial" w:cs="Arial"/>
        <w:color w:val="000000" w:themeColor="text1"/>
        <w:sz w:val="22"/>
        <w:szCs w:val="22"/>
      </w:rPr>
      <w:t>97 Hanger Way</w:t>
    </w:r>
    <w:r w:rsidR="00DF3317" w:rsidRPr="00B62BEF">
      <w:rPr>
        <w:rFonts w:ascii="Arial" w:hAnsi="Arial" w:cs="Arial"/>
        <w:color w:val="000000" w:themeColor="text1"/>
        <w:sz w:val="22"/>
        <w:szCs w:val="22"/>
      </w:rPr>
      <w:t>, Watsonville</w:t>
    </w:r>
    <w:r w:rsidRPr="00B62BEF">
      <w:rPr>
        <w:rFonts w:ascii="Arial" w:hAnsi="Arial" w:cs="Arial"/>
        <w:color w:val="000000" w:themeColor="text1"/>
        <w:sz w:val="22"/>
        <w:szCs w:val="22"/>
      </w:rPr>
      <w:t>, CA 95076</w:t>
    </w:r>
    <w:r w:rsidRPr="00B62BEF">
      <w:rPr>
        <w:rFonts w:ascii="Arial" w:hAnsi="Arial" w:cs="Arial"/>
        <w:color w:val="000000" w:themeColor="text1"/>
        <w:sz w:val="22"/>
        <w:szCs w:val="22"/>
      </w:rPr>
      <w:br/>
      <w:t>(800) 371-</w:t>
    </w:r>
    <w:proofErr w:type="gramStart"/>
    <w:r w:rsidRPr="00B62BEF">
      <w:rPr>
        <w:rFonts w:ascii="Arial" w:hAnsi="Arial" w:cs="Arial"/>
        <w:color w:val="000000" w:themeColor="text1"/>
        <w:sz w:val="22"/>
        <w:szCs w:val="22"/>
      </w:rPr>
      <w:t>0001  •</w:t>
    </w:r>
    <w:proofErr w:type="gramEnd"/>
    <w:r w:rsidRPr="00B62BEF">
      <w:rPr>
        <w:rFonts w:ascii="Arial" w:hAnsi="Arial" w:cs="Arial"/>
        <w:color w:val="000000" w:themeColor="text1"/>
        <w:sz w:val="22"/>
        <w:szCs w:val="22"/>
      </w:rPr>
      <w:t xml:space="preserve">  fax (831) 464-3804</w:t>
    </w:r>
    <w:r w:rsidRPr="007236AF">
      <w:rPr>
        <w:rFonts w:ascii="Arial" w:hAnsi="Arial" w:cs="Arial"/>
        <w:color w:val="000000"/>
        <w:sz w:val="22"/>
        <w:szCs w:val="22"/>
      </w:rPr>
      <w:br/>
    </w:r>
    <w:hyperlink r:id="rId1" w:history="1">
      <w:r w:rsidRPr="00951BE3">
        <w:rPr>
          <w:rStyle w:val="Hyperlink"/>
          <w:rFonts w:ascii="Arial" w:hAnsi="Arial" w:cs="Arial"/>
          <w:color w:val="8B8178"/>
          <w:sz w:val="22"/>
          <w:szCs w:val="22"/>
        </w:rPr>
        <w:t>IslandStone.com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02B0" w14:textId="77777777" w:rsidR="0048531B" w:rsidRDefault="0048531B">
      <w:r>
        <w:separator/>
      </w:r>
    </w:p>
  </w:footnote>
  <w:footnote w:type="continuationSeparator" w:id="0">
    <w:p w14:paraId="0A58BA6B" w14:textId="77777777" w:rsidR="0048531B" w:rsidRDefault="0048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4FED" w14:textId="3C41B94E" w:rsidR="00A31CDC" w:rsidRPr="00DF3317" w:rsidRDefault="00A31CDC" w:rsidP="007236AF">
    <w:pPr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</w:rPr>
      <w:t>Island Stone</w:t>
    </w:r>
    <w:r w:rsidRPr="00BD46EE">
      <w:rPr>
        <w:rFonts w:ascii="Arial" w:hAnsi="Arial"/>
        <w:sz w:val="22"/>
      </w:rPr>
      <w:t xml:space="preserve"> Press Release (continued): </w:t>
    </w:r>
    <w:r w:rsidRPr="00BD46EE">
      <w:rPr>
        <w:rFonts w:ascii="Arial" w:hAnsi="Arial"/>
        <w:sz w:val="22"/>
      </w:rPr>
      <w:br/>
    </w:r>
    <w:r w:rsidR="000614D7" w:rsidRPr="00DF3317">
      <w:rPr>
        <w:rFonts w:ascii="Arial" w:hAnsi="Arial" w:cs="Arial"/>
        <w:bCs/>
        <w:color w:val="000000" w:themeColor="text1"/>
        <w:sz w:val="22"/>
        <w:szCs w:val="22"/>
      </w:rPr>
      <w:t>Dunes Series Tiles Deliver Elegant Interpretation of Serene, Wind-Swept Coastlines</w:t>
    </w:r>
    <w:r w:rsidRPr="00DF3317">
      <w:rPr>
        <w:rFonts w:ascii="Arial" w:hAnsi="Arial"/>
        <w:color w:val="000000" w:themeColor="text1"/>
        <w:sz w:val="22"/>
        <w:szCs w:val="22"/>
      </w:rPr>
      <w:t xml:space="preserve"> </w:t>
    </w:r>
  </w:p>
  <w:p w14:paraId="0F7A1390" w14:textId="77777777" w:rsidR="00A31CDC" w:rsidRDefault="00A31CDC" w:rsidP="00CA5F38">
    <w:pPr>
      <w:rPr>
        <w:rFonts w:ascii="Arial" w:hAnsi="Arial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F32DF0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F32DF0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</w:p>
  <w:p w14:paraId="594D3455" w14:textId="77777777" w:rsidR="00A31CDC" w:rsidRDefault="00A31CDC" w:rsidP="00CA5F38">
    <w:pPr>
      <w:pStyle w:val="Header"/>
      <w:rPr>
        <w:rFonts w:ascii="Arial" w:hAnsi="Arial"/>
      </w:rPr>
    </w:pPr>
  </w:p>
  <w:p w14:paraId="01DD837D" w14:textId="77777777" w:rsidR="00A31CDC" w:rsidRDefault="00A31CDC" w:rsidP="00CA5F38">
    <w:pPr>
      <w:pStyle w:val="Header"/>
      <w:rPr>
        <w:rFonts w:ascii="Arial" w:hAnsi="Arial"/>
      </w:rPr>
    </w:pPr>
  </w:p>
  <w:p w14:paraId="635E7B10" w14:textId="77777777" w:rsidR="00A31CDC" w:rsidRPr="00D646D7" w:rsidRDefault="00A31CDC" w:rsidP="00D6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AFD2" w14:textId="48941132" w:rsidR="00A31CDC" w:rsidRPr="00BD46EE" w:rsidRDefault="00A31CDC" w:rsidP="00AB08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5FD2582C" wp14:editId="6F91D48D">
          <wp:extent cx="5486400" cy="1722120"/>
          <wp:effectExtent l="0" t="0" r="0" b="5080"/>
          <wp:docPr id="1" name="Picture 1" descr="Macintosh HD:Users:alfredaduehr:Desktop:d&amp;a:Clients:Island Stone:Logos:Bitmap:Island-Sto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fredaduehr:Desktop:d&amp;a:Clients:Island Stone:Logos:Bitmap:Island-Ston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00C8F08"/>
    <w:lvl w:ilvl="0" w:tplc="AEBCED8E">
      <w:numFmt w:val="none"/>
      <w:lvlText w:val=""/>
      <w:lvlJc w:val="left"/>
      <w:pPr>
        <w:tabs>
          <w:tab w:val="num" w:pos="360"/>
        </w:tabs>
      </w:pPr>
    </w:lvl>
    <w:lvl w:ilvl="1" w:tplc="1D886BBA">
      <w:numFmt w:val="decimal"/>
      <w:lvlText w:val=""/>
      <w:lvlJc w:val="left"/>
    </w:lvl>
    <w:lvl w:ilvl="2" w:tplc="23FA70A4">
      <w:numFmt w:val="decimal"/>
      <w:lvlText w:val=""/>
      <w:lvlJc w:val="left"/>
    </w:lvl>
    <w:lvl w:ilvl="3" w:tplc="A3E04AAC">
      <w:numFmt w:val="decimal"/>
      <w:lvlText w:val=""/>
      <w:lvlJc w:val="left"/>
    </w:lvl>
    <w:lvl w:ilvl="4" w:tplc="12386346">
      <w:numFmt w:val="decimal"/>
      <w:lvlText w:val=""/>
      <w:lvlJc w:val="left"/>
    </w:lvl>
    <w:lvl w:ilvl="5" w:tplc="E1DEB760">
      <w:numFmt w:val="decimal"/>
      <w:lvlText w:val=""/>
      <w:lvlJc w:val="left"/>
    </w:lvl>
    <w:lvl w:ilvl="6" w:tplc="5868FAAC">
      <w:numFmt w:val="decimal"/>
      <w:lvlText w:val=""/>
      <w:lvlJc w:val="left"/>
    </w:lvl>
    <w:lvl w:ilvl="7" w:tplc="3904A630">
      <w:numFmt w:val="decimal"/>
      <w:lvlText w:val=""/>
      <w:lvlJc w:val="left"/>
    </w:lvl>
    <w:lvl w:ilvl="8" w:tplc="1ED09AE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45CAD004"/>
    <w:lvl w:ilvl="0" w:tplc="A0348CC6">
      <w:numFmt w:val="none"/>
      <w:lvlText w:val=""/>
      <w:lvlJc w:val="left"/>
      <w:pPr>
        <w:tabs>
          <w:tab w:val="num" w:pos="360"/>
        </w:tabs>
      </w:pPr>
    </w:lvl>
    <w:lvl w:ilvl="1" w:tplc="071057E6">
      <w:numFmt w:val="decimal"/>
      <w:lvlText w:val=""/>
      <w:lvlJc w:val="left"/>
    </w:lvl>
    <w:lvl w:ilvl="2" w:tplc="97CCF6F8">
      <w:numFmt w:val="decimal"/>
      <w:lvlText w:val=""/>
      <w:lvlJc w:val="left"/>
    </w:lvl>
    <w:lvl w:ilvl="3" w:tplc="1FB4C102">
      <w:numFmt w:val="decimal"/>
      <w:lvlText w:val=""/>
      <w:lvlJc w:val="left"/>
    </w:lvl>
    <w:lvl w:ilvl="4" w:tplc="0572488C">
      <w:numFmt w:val="decimal"/>
      <w:lvlText w:val=""/>
      <w:lvlJc w:val="left"/>
    </w:lvl>
    <w:lvl w:ilvl="5" w:tplc="90AC91A0">
      <w:numFmt w:val="decimal"/>
      <w:lvlText w:val=""/>
      <w:lvlJc w:val="left"/>
    </w:lvl>
    <w:lvl w:ilvl="6" w:tplc="264232D2">
      <w:numFmt w:val="decimal"/>
      <w:lvlText w:val=""/>
      <w:lvlJc w:val="left"/>
    </w:lvl>
    <w:lvl w:ilvl="7" w:tplc="2B0830CA">
      <w:numFmt w:val="decimal"/>
      <w:lvlText w:val=""/>
      <w:lvlJc w:val="left"/>
    </w:lvl>
    <w:lvl w:ilvl="8" w:tplc="1AD01EA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D3A2B04"/>
    <w:lvl w:ilvl="0" w:tplc="A260B620">
      <w:numFmt w:val="none"/>
      <w:lvlText w:val=""/>
      <w:lvlJc w:val="left"/>
      <w:pPr>
        <w:tabs>
          <w:tab w:val="num" w:pos="360"/>
        </w:tabs>
      </w:pPr>
    </w:lvl>
    <w:lvl w:ilvl="1" w:tplc="85660B4C">
      <w:numFmt w:val="decimal"/>
      <w:lvlText w:val=""/>
      <w:lvlJc w:val="left"/>
    </w:lvl>
    <w:lvl w:ilvl="2" w:tplc="CCD25306">
      <w:numFmt w:val="decimal"/>
      <w:lvlText w:val=""/>
      <w:lvlJc w:val="left"/>
    </w:lvl>
    <w:lvl w:ilvl="3" w:tplc="62001270">
      <w:numFmt w:val="decimal"/>
      <w:lvlText w:val=""/>
      <w:lvlJc w:val="left"/>
    </w:lvl>
    <w:lvl w:ilvl="4" w:tplc="AFAE242C">
      <w:numFmt w:val="decimal"/>
      <w:lvlText w:val=""/>
      <w:lvlJc w:val="left"/>
    </w:lvl>
    <w:lvl w:ilvl="5" w:tplc="1AFA6BE0">
      <w:numFmt w:val="decimal"/>
      <w:lvlText w:val=""/>
      <w:lvlJc w:val="left"/>
    </w:lvl>
    <w:lvl w:ilvl="6" w:tplc="DAEE85F0">
      <w:numFmt w:val="decimal"/>
      <w:lvlText w:val=""/>
      <w:lvlJc w:val="left"/>
    </w:lvl>
    <w:lvl w:ilvl="7" w:tplc="C6008DA4">
      <w:numFmt w:val="decimal"/>
      <w:lvlText w:val=""/>
      <w:lvlJc w:val="left"/>
    </w:lvl>
    <w:lvl w:ilvl="8" w:tplc="6888840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C5E2F38"/>
    <w:lvl w:ilvl="0" w:tplc="E48ED58A">
      <w:numFmt w:val="none"/>
      <w:lvlText w:val=""/>
      <w:lvlJc w:val="left"/>
      <w:pPr>
        <w:tabs>
          <w:tab w:val="num" w:pos="360"/>
        </w:tabs>
      </w:pPr>
    </w:lvl>
    <w:lvl w:ilvl="1" w:tplc="B672BB80">
      <w:numFmt w:val="decimal"/>
      <w:lvlText w:val=""/>
      <w:lvlJc w:val="left"/>
    </w:lvl>
    <w:lvl w:ilvl="2" w:tplc="966424B0">
      <w:numFmt w:val="decimal"/>
      <w:lvlText w:val=""/>
      <w:lvlJc w:val="left"/>
    </w:lvl>
    <w:lvl w:ilvl="3" w:tplc="FD8A62AE">
      <w:numFmt w:val="decimal"/>
      <w:lvlText w:val=""/>
      <w:lvlJc w:val="left"/>
    </w:lvl>
    <w:lvl w:ilvl="4" w:tplc="3E74447C">
      <w:numFmt w:val="decimal"/>
      <w:lvlText w:val=""/>
      <w:lvlJc w:val="left"/>
    </w:lvl>
    <w:lvl w:ilvl="5" w:tplc="957C37F6">
      <w:numFmt w:val="decimal"/>
      <w:lvlText w:val=""/>
      <w:lvlJc w:val="left"/>
    </w:lvl>
    <w:lvl w:ilvl="6" w:tplc="5E00B390">
      <w:numFmt w:val="decimal"/>
      <w:lvlText w:val=""/>
      <w:lvlJc w:val="left"/>
    </w:lvl>
    <w:lvl w:ilvl="7" w:tplc="457C0AE2">
      <w:numFmt w:val="decimal"/>
      <w:lvlText w:val=""/>
      <w:lvlJc w:val="left"/>
    </w:lvl>
    <w:lvl w:ilvl="8" w:tplc="EBD4C3CA">
      <w:numFmt w:val="decimal"/>
      <w:lvlText w:val=""/>
      <w:lvlJc w:val="left"/>
    </w:lvl>
  </w:abstractNum>
  <w:abstractNum w:abstractNumId="5" w15:restartNumberingAfterBreak="0">
    <w:nsid w:val="00347AC3"/>
    <w:multiLevelType w:val="hybridMultilevel"/>
    <w:tmpl w:val="DC0C6B8C"/>
    <w:lvl w:ilvl="0" w:tplc="716C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597"/>
    <w:multiLevelType w:val="hybridMultilevel"/>
    <w:tmpl w:val="910E41EC"/>
    <w:lvl w:ilvl="0" w:tplc="6B8EA3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227C"/>
    <w:multiLevelType w:val="hybridMultilevel"/>
    <w:tmpl w:val="6570D66C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8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2B86"/>
    <w:multiLevelType w:val="hybridMultilevel"/>
    <w:tmpl w:val="F24E20D4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4307B"/>
    <w:multiLevelType w:val="multilevel"/>
    <w:tmpl w:val="910E4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E9"/>
    <w:rsid w:val="000031ED"/>
    <w:rsid w:val="000076EA"/>
    <w:rsid w:val="000078D7"/>
    <w:rsid w:val="00007F7D"/>
    <w:rsid w:val="0001170B"/>
    <w:rsid w:val="000131AF"/>
    <w:rsid w:val="00015FC5"/>
    <w:rsid w:val="00017FA5"/>
    <w:rsid w:val="00024102"/>
    <w:rsid w:val="000314DF"/>
    <w:rsid w:val="0003162F"/>
    <w:rsid w:val="00035F5E"/>
    <w:rsid w:val="00042DE1"/>
    <w:rsid w:val="00042F99"/>
    <w:rsid w:val="00052925"/>
    <w:rsid w:val="00052B3F"/>
    <w:rsid w:val="000543A7"/>
    <w:rsid w:val="0005705A"/>
    <w:rsid w:val="0006077F"/>
    <w:rsid w:val="00060831"/>
    <w:rsid w:val="000614D7"/>
    <w:rsid w:val="0006176A"/>
    <w:rsid w:val="0006502D"/>
    <w:rsid w:val="00075670"/>
    <w:rsid w:val="00083AEB"/>
    <w:rsid w:val="000865F5"/>
    <w:rsid w:val="000A3E4B"/>
    <w:rsid w:val="000A44AA"/>
    <w:rsid w:val="000C3112"/>
    <w:rsid w:val="000C3CD0"/>
    <w:rsid w:val="000D03F5"/>
    <w:rsid w:val="000D0F4F"/>
    <w:rsid w:val="000D1385"/>
    <w:rsid w:val="000D2415"/>
    <w:rsid w:val="000D5CEB"/>
    <w:rsid w:val="000E4823"/>
    <w:rsid w:val="000F06B1"/>
    <w:rsid w:val="000F3549"/>
    <w:rsid w:val="000F4C47"/>
    <w:rsid w:val="000F60EF"/>
    <w:rsid w:val="001009D9"/>
    <w:rsid w:val="00101817"/>
    <w:rsid w:val="00106CA9"/>
    <w:rsid w:val="00107BE7"/>
    <w:rsid w:val="0011159C"/>
    <w:rsid w:val="00112E9F"/>
    <w:rsid w:val="00113768"/>
    <w:rsid w:val="001139BB"/>
    <w:rsid w:val="00114714"/>
    <w:rsid w:val="00125AE7"/>
    <w:rsid w:val="00125FA0"/>
    <w:rsid w:val="00133617"/>
    <w:rsid w:val="00134562"/>
    <w:rsid w:val="00135268"/>
    <w:rsid w:val="00136ECA"/>
    <w:rsid w:val="00140BF7"/>
    <w:rsid w:val="0014578B"/>
    <w:rsid w:val="00146F60"/>
    <w:rsid w:val="0015159F"/>
    <w:rsid w:val="001530B3"/>
    <w:rsid w:val="00153B97"/>
    <w:rsid w:val="00157BDE"/>
    <w:rsid w:val="00160953"/>
    <w:rsid w:val="00162470"/>
    <w:rsid w:val="00171703"/>
    <w:rsid w:val="00182DE5"/>
    <w:rsid w:val="00185FAF"/>
    <w:rsid w:val="0019164E"/>
    <w:rsid w:val="001A601E"/>
    <w:rsid w:val="001A6419"/>
    <w:rsid w:val="001B14CA"/>
    <w:rsid w:val="001B25DB"/>
    <w:rsid w:val="001B430A"/>
    <w:rsid w:val="001C0571"/>
    <w:rsid w:val="001C1DB2"/>
    <w:rsid w:val="001D7200"/>
    <w:rsid w:val="001E0487"/>
    <w:rsid w:val="001E2526"/>
    <w:rsid w:val="001E53C4"/>
    <w:rsid w:val="001F2878"/>
    <w:rsid w:val="001F4599"/>
    <w:rsid w:val="001F79C3"/>
    <w:rsid w:val="00201A01"/>
    <w:rsid w:val="0020204E"/>
    <w:rsid w:val="00204472"/>
    <w:rsid w:val="0020505D"/>
    <w:rsid w:val="00206CE6"/>
    <w:rsid w:val="00211A79"/>
    <w:rsid w:val="00217429"/>
    <w:rsid w:val="002306BC"/>
    <w:rsid w:val="002307F2"/>
    <w:rsid w:val="0023090B"/>
    <w:rsid w:val="00245EB7"/>
    <w:rsid w:val="00246525"/>
    <w:rsid w:val="002514AB"/>
    <w:rsid w:val="0025392E"/>
    <w:rsid w:val="00254217"/>
    <w:rsid w:val="00256304"/>
    <w:rsid w:val="002609FA"/>
    <w:rsid w:val="00263BE9"/>
    <w:rsid w:val="00271E33"/>
    <w:rsid w:val="00273B91"/>
    <w:rsid w:val="00276B3A"/>
    <w:rsid w:val="002826DE"/>
    <w:rsid w:val="0028333D"/>
    <w:rsid w:val="00293495"/>
    <w:rsid w:val="00295343"/>
    <w:rsid w:val="002B0114"/>
    <w:rsid w:val="002B5B0C"/>
    <w:rsid w:val="002C2947"/>
    <w:rsid w:val="002C422B"/>
    <w:rsid w:val="002C6CD1"/>
    <w:rsid w:val="002D4D72"/>
    <w:rsid w:val="002E3FB5"/>
    <w:rsid w:val="002E4D2A"/>
    <w:rsid w:val="002E5511"/>
    <w:rsid w:val="002E58C8"/>
    <w:rsid w:val="002E5E50"/>
    <w:rsid w:val="002F3971"/>
    <w:rsid w:val="00300831"/>
    <w:rsid w:val="00301129"/>
    <w:rsid w:val="00302A01"/>
    <w:rsid w:val="0030398D"/>
    <w:rsid w:val="00311614"/>
    <w:rsid w:val="00316840"/>
    <w:rsid w:val="003177CF"/>
    <w:rsid w:val="003200AF"/>
    <w:rsid w:val="00320575"/>
    <w:rsid w:val="003228F5"/>
    <w:rsid w:val="00324205"/>
    <w:rsid w:val="003254B6"/>
    <w:rsid w:val="003266A5"/>
    <w:rsid w:val="00331340"/>
    <w:rsid w:val="00333660"/>
    <w:rsid w:val="00334638"/>
    <w:rsid w:val="0033492A"/>
    <w:rsid w:val="00334E83"/>
    <w:rsid w:val="00335933"/>
    <w:rsid w:val="003416B9"/>
    <w:rsid w:val="00347F42"/>
    <w:rsid w:val="00354481"/>
    <w:rsid w:val="003547E9"/>
    <w:rsid w:val="00355B82"/>
    <w:rsid w:val="003609B3"/>
    <w:rsid w:val="00363871"/>
    <w:rsid w:val="00365D61"/>
    <w:rsid w:val="00365F90"/>
    <w:rsid w:val="00366CFD"/>
    <w:rsid w:val="00370976"/>
    <w:rsid w:val="00377ADB"/>
    <w:rsid w:val="003813F1"/>
    <w:rsid w:val="003902DC"/>
    <w:rsid w:val="00390FAD"/>
    <w:rsid w:val="003A438A"/>
    <w:rsid w:val="003A73A9"/>
    <w:rsid w:val="003B1F46"/>
    <w:rsid w:val="003B2798"/>
    <w:rsid w:val="003B7DD4"/>
    <w:rsid w:val="003B7FC9"/>
    <w:rsid w:val="003C0D4C"/>
    <w:rsid w:val="003C791A"/>
    <w:rsid w:val="003D5BDC"/>
    <w:rsid w:val="003D5C34"/>
    <w:rsid w:val="003D6B33"/>
    <w:rsid w:val="003F481A"/>
    <w:rsid w:val="003F7136"/>
    <w:rsid w:val="003F7646"/>
    <w:rsid w:val="0040010F"/>
    <w:rsid w:val="00403E4E"/>
    <w:rsid w:val="00411064"/>
    <w:rsid w:val="00411323"/>
    <w:rsid w:val="00412C61"/>
    <w:rsid w:val="00424862"/>
    <w:rsid w:val="004319DB"/>
    <w:rsid w:val="004327BF"/>
    <w:rsid w:val="00433CC7"/>
    <w:rsid w:val="00440701"/>
    <w:rsid w:val="00441B6B"/>
    <w:rsid w:val="00442C3B"/>
    <w:rsid w:val="00444BE2"/>
    <w:rsid w:val="00444DF5"/>
    <w:rsid w:val="00451F8A"/>
    <w:rsid w:val="00464228"/>
    <w:rsid w:val="0046747A"/>
    <w:rsid w:val="00473065"/>
    <w:rsid w:val="00474F89"/>
    <w:rsid w:val="004754FB"/>
    <w:rsid w:val="00482A1E"/>
    <w:rsid w:val="00482DCC"/>
    <w:rsid w:val="004836A2"/>
    <w:rsid w:val="0048531B"/>
    <w:rsid w:val="00485612"/>
    <w:rsid w:val="00491DC0"/>
    <w:rsid w:val="004930D8"/>
    <w:rsid w:val="00493448"/>
    <w:rsid w:val="0049670B"/>
    <w:rsid w:val="00496ABD"/>
    <w:rsid w:val="004A173D"/>
    <w:rsid w:val="004A2689"/>
    <w:rsid w:val="004A5306"/>
    <w:rsid w:val="004B1AA6"/>
    <w:rsid w:val="004C3618"/>
    <w:rsid w:val="004C6A18"/>
    <w:rsid w:val="004C7C56"/>
    <w:rsid w:val="004D2AC9"/>
    <w:rsid w:val="004D6CB4"/>
    <w:rsid w:val="004E1546"/>
    <w:rsid w:val="004E16EC"/>
    <w:rsid w:val="004E2EBB"/>
    <w:rsid w:val="004E41E0"/>
    <w:rsid w:val="004E68ED"/>
    <w:rsid w:val="004E7A55"/>
    <w:rsid w:val="004F399B"/>
    <w:rsid w:val="004F695B"/>
    <w:rsid w:val="004F71B7"/>
    <w:rsid w:val="0050069C"/>
    <w:rsid w:val="005008A9"/>
    <w:rsid w:val="00501B2C"/>
    <w:rsid w:val="0050647D"/>
    <w:rsid w:val="00507D86"/>
    <w:rsid w:val="00512769"/>
    <w:rsid w:val="00515F5F"/>
    <w:rsid w:val="005164FA"/>
    <w:rsid w:val="00517292"/>
    <w:rsid w:val="0052122C"/>
    <w:rsid w:val="005223D0"/>
    <w:rsid w:val="00536D1C"/>
    <w:rsid w:val="005371D7"/>
    <w:rsid w:val="005376AA"/>
    <w:rsid w:val="00544DD8"/>
    <w:rsid w:val="00545E35"/>
    <w:rsid w:val="00546B74"/>
    <w:rsid w:val="00553EAA"/>
    <w:rsid w:val="00563F61"/>
    <w:rsid w:val="00571893"/>
    <w:rsid w:val="00577E65"/>
    <w:rsid w:val="005825E9"/>
    <w:rsid w:val="00590DA8"/>
    <w:rsid w:val="005923D6"/>
    <w:rsid w:val="005A098B"/>
    <w:rsid w:val="005A2E43"/>
    <w:rsid w:val="005A397E"/>
    <w:rsid w:val="005A7CF0"/>
    <w:rsid w:val="005B44B8"/>
    <w:rsid w:val="005B4889"/>
    <w:rsid w:val="005B4A3C"/>
    <w:rsid w:val="005C5C9F"/>
    <w:rsid w:val="005C5EB7"/>
    <w:rsid w:val="005C647F"/>
    <w:rsid w:val="005D3BB3"/>
    <w:rsid w:val="005E1ED0"/>
    <w:rsid w:val="005E6480"/>
    <w:rsid w:val="005F3E8A"/>
    <w:rsid w:val="005F7430"/>
    <w:rsid w:val="00604A22"/>
    <w:rsid w:val="00605834"/>
    <w:rsid w:val="00607D21"/>
    <w:rsid w:val="006123A9"/>
    <w:rsid w:val="006127B6"/>
    <w:rsid w:val="00615317"/>
    <w:rsid w:val="006170A7"/>
    <w:rsid w:val="006210F6"/>
    <w:rsid w:val="00622A6F"/>
    <w:rsid w:val="00624334"/>
    <w:rsid w:val="006247E2"/>
    <w:rsid w:val="00631477"/>
    <w:rsid w:val="006331C1"/>
    <w:rsid w:val="0063324F"/>
    <w:rsid w:val="00634CB3"/>
    <w:rsid w:val="00641491"/>
    <w:rsid w:val="00646107"/>
    <w:rsid w:val="00650380"/>
    <w:rsid w:val="00651E57"/>
    <w:rsid w:val="00652C90"/>
    <w:rsid w:val="00656E33"/>
    <w:rsid w:val="00663845"/>
    <w:rsid w:val="00665C40"/>
    <w:rsid w:val="00665D6C"/>
    <w:rsid w:val="006677D8"/>
    <w:rsid w:val="006734A2"/>
    <w:rsid w:val="0067657D"/>
    <w:rsid w:val="006778A4"/>
    <w:rsid w:val="00680850"/>
    <w:rsid w:val="00684084"/>
    <w:rsid w:val="00687FEB"/>
    <w:rsid w:val="00694866"/>
    <w:rsid w:val="006A2CF0"/>
    <w:rsid w:val="006A54CC"/>
    <w:rsid w:val="006A7246"/>
    <w:rsid w:val="006C517A"/>
    <w:rsid w:val="006C5F8C"/>
    <w:rsid w:val="006C7472"/>
    <w:rsid w:val="006D04BA"/>
    <w:rsid w:val="006D0F1A"/>
    <w:rsid w:val="006D6A3B"/>
    <w:rsid w:val="006E5368"/>
    <w:rsid w:val="006E5C48"/>
    <w:rsid w:val="006F227A"/>
    <w:rsid w:val="006F535E"/>
    <w:rsid w:val="006F6E2B"/>
    <w:rsid w:val="006F720E"/>
    <w:rsid w:val="006F7FB4"/>
    <w:rsid w:val="00702E75"/>
    <w:rsid w:val="00702ECF"/>
    <w:rsid w:val="007046D5"/>
    <w:rsid w:val="00711C4C"/>
    <w:rsid w:val="007236AF"/>
    <w:rsid w:val="00723EC0"/>
    <w:rsid w:val="00723EC4"/>
    <w:rsid w:val="0072601D"/>
    <w:rsid w:val="007327D7"/>
    <w:rsid w:val="0073775E"/>
    <w:rsid w:val="0074033F"/>
    <w:rsid w:val="00741B56"/>
    <w:rsid w:val="00741ECA"/>
    <w:rsid w:val="00743686"/>
    <w:rsid w:val="00743F11"/>
    <w:rsid w:val="007475EE"/>
    <w:rsid w:val="007500DE"/>
    <w:rsid w:val="00755FD7"/>
    <w:rsid w:val="00756C73"/>
    <w:rsid w:val="00756DD3"/>
    <w:rsid w:val="00757B6B"/>
    <w:rsid w:val="00762D93"/>
    <w:rsid w:val="00763A7D"/>
    <w:rsid w:val="0076468D"/>
    <w:rsid w:val="00766516"/>
    <w:rsid w:val="00773B04"/>
    <w:rsid w:val="0077680B"/>
    <w:rsid w:val="0078341C"/>
    <w:rsid w:val="007925E8"/>
    <w:rsid w:val="0079331F"/>
    <w:rsid w:val="0079463C"/>
    <w:rsid w:val="00794999"/>
    <w:rsid w:val="00795D8E"/>
    <w:rsid w:val="007979BA"/>
    <w:rsid w:val="007A06B8"/>
    <w:rsid w:val="007A15FB"/>
    <w:rsid w:val="007A1BA3"/>
    <w:rsid w:val="007B7887"/>
    <w:rsid w:val="007C06D2"/>
    <w:rsid w:val="007C1D6D"/>
    <w:rsid w:val="007C2953"/>
    <w:rsid w:val="007C34B6"/>
    <w:rsid w:val="007C41E5"/>
    <w:rsid w:val="007C7552"/>
    <w:rsid w:val="007D704C"/>
    <w:rsid w:val="007E1C41"/>
    <w:rsid w:val="007E1FAD"/>
    <w:rsid w:val="007E4774"/>
    <w:rsid w:val="007E5A5D"/>
    <w:rsid w:val="007F29CB"/>
    <w:rsid w:val="007F2B87"/>
    <w:rsid w:val="007F2D7B"/>
    <w:rsid w:val="007F3670"/>
    <w:rsid w:val="007F5642"/>
    <w:rsid w:val="007F668E"/>
    <w:rsid w:val="007F73BE"/>
    <w:rsid w:val="00800545"/>
    <w:rsid w:val="008021EF"/>
    <w:rsid w:val="00802938"/>
    <w:rsid w:val="0080313F"/>
    <w:rsid w:val="0080674E"/>
    <w:rsid w:val="008124E7"/>
    <w:rsid w:val="0081265D"/>
    <w:rsid w:val="00813C4A"/>
    <w:rsid w:val="00814535"/>
    <w:rsid w:val="00815CB8"/>
    <w:rsid w:val="00821305"/>
    <w:rsid w:val="008271A3"/>
    <w:rsid w:val="00827B16"/>
    <w:rsid w:val="0083743A"/>
    <w:rsid w:val="00861DC1"/>
    <w:rsid w:val="00864BE6"/>
    <w:rsid w:val="00865373"/>
    <w:rsid w:val="008666A0"/>
    <w:rsid w:val="008707BB"/>
    <w:rsid w:val="0087314F"/>
    <w:rsid w:val="0087455F"/>
    <w:rsid w:val="00874DC7"/>
    <w:rsid w:val="00876026"/>
    <w:rsid w:val="008862F9"/>
    <w:rsid w:val="0089085B"/>
    <w:rsid w:val="008916C8"/>
    <w:rsid w:val="008932C0"/>
    <w:rsid w:val="00894607"/>
    <w:rsid w:val="00895942"/>
    <w:rsid w:val="008A0447"/>
    <w:rsid w:val="008A0BF9"/>
    <w:rsid w:val="008A3406"/>
    <w:rsid w:val="008A5395"/>
    <w:rsid w:val="008A711A"/>
    <w:rsid w:val="008B100B"/>
    <w:rsid w:val="008B6431"/>
    <w:rsid w:val="008C7005"/>
    <w:rsid w:val="008D7061"/>
    <w:rsid w:val="008E3FB5"/>
    <w:rsid w:val="008F0769"/>
    <w:rsid w:val="008F1C72"/>
    <w:rsid w:val="008F7B2F"/>
    <w:rsid w:val="00901B41"/>
    <w:rsid w:val="009038A4"/>
    <w:rsid w:val="00903C19"/>
    <w:rsid w:val="0090468B"/>
    <w:rsid w:val="009103A6"/>
    <w:rsid w:val="00910B18"/>
    <w:rsid w:val="009141AD"/>
    <w:rsid w:val="0091539C"/>
    <w:rsid w:val="00925CB4"/>
    <w:rsid w:val="009310EE"/>
    <w:rsid w:val="00933205"/>
    <w:rsid w:val="009332A9"/>
    <w:rsid w:val="00933D1B"/>
    <w:rsid w:val="00936544"/>
    <w:rsid w:val="00942310"/>
    <w:rsid w:val="0095145E"/>
    <w:rsid w:val="00951BE3"/>
    <w:rsid w:val="00963EE8"/>
    <w:rsid w:val="00966833"/>
    <w:rsid w:val="00971792"/>
    <w:rsid w:val="00972DCC"/>
    <w:rsid w:val="009856BF"/>
    <w:rsid w:val="009912FD"/>
    <w:rsid w:val="00991D5A"/>
    <w:rsid w:val="00997077"/>
    <w:rsid w:val="009A3C3E"/>
    <w:rsid w:val="009A7065"/>
    <w:rsid w:val="009A7D40"/>
    <w:rsid w:val="009B3289"/>
    <w:rsid w:val="009C3B99"/>
    <w:rsid w:val="009D48DC"/>
    <w:rsid w:val="009E3F2E"/>
    <w:rsid w:val="009E4AAF"/>
    <w:rsid w:val="009E6120"/>
    <w:rsid w:val="009F4E5F"/>
    <w:rsid w:val="009F5D45"/>
    <w:rsid w:val="009F78EE"/>
    <w:rsid w:val="00A04313"/>
    <w:rsid w:val="00A06037"/>
    <w:rsid w:val="00A13C71"/>
    <w:rsid w:val="00A2051F"/>
    <w:rsid w:val="00A22029"/>
    <w:rsid w:val="00A26583"/>
    <w:rsid w:val="00A31B7D"/>
    <w:rsid w:val="00A31CDC"/>
    <w:rsid w:val="00A32156"/>
    <w:rsid w:val="00A34E7C"/>
    <w:rsid w:val="00A37204"/>
    <w:rsid w:val="00A376FD"/>
    <w:rsid w:val="00A4225B"/>
    <w:rsid w:val="00A42BEF"/>
    <w:rsid w:val="00A43628"/>
    <w:rsid w:val="00A544D1"/>
    <w:rsid w:val="00A54A86"/>
    <w:rsid w:val="00A619A0"/>
    <w:rsid w:val="00A676F7"/>
    <w:rsid w:val="00A67976"/>
    <w:rsid w:val="00A76E15"/>
    <w:rsid w:val="00A772B2"/>
    <w:rsid w:val="00A84A42"/>
    <w:rsid w:val="00A900BA"/>
    <w:rsid w:val="00A9179D"/>
    <w:rsid w:val="00A93640"/>
    <w:rsid w:val="00A9549C"/>
    <w:rsid w:val="00A97E37"/>
    <w:rsid w:val="00AA257F"/>
    <w:rsid w:val="00AA742A"/>
    <w:rsid w:val="00AB08CC"/>
    <w:rsid w:val="00AB712C"/>
    <w:rsid w:val="00AC0104"/>
    <w:rsid w:val="00AC4003"/>
    <w:rsid w:val="00AC466A"/>
    <w:rsid w:val="00AD2B17"/>
    <w:rsid w:val="00AD38C7"/>
    <w:rsid w:val="00AD4221"/>
    <w:rsid w:val="00AD4270"/>
    <w:rsid w:val="00AD60ED"/>
    <w:rsid w:val="00AE0D32"/>
    <w:rsid w:val="00AE5E20"/>
    <w:rsid w:val="00AE6CA7"/>
    <w:rsid w:val="00AF22E3"/>
    <w:rsid w:val="00AF4AFC"/>
    <w:rsid w:val="00B065A7"/>
    <w:rsid w:val="00B07DBF"/>
    <w:rsid w:val="00B15597"/>
    <w:rsid w:val="00B15B9E"/>
    <w:rsid w:val="00B16821"/>
    <w:rsid w:val="00B22A58"/>
    <w:rsid w:val="00B23B09"/>
    <w:rsid w:val="00B267F1"/>
    <w:rsid w:val="00B37CBD"/>
    <w:rsid w:val="00B41E6C"/>
    <w:rsid w:val="00B538B1"/>
    <w:rsid w:val="00B62BEF"/>
    <w:rsid w:val="00B64A7D"/>
    <w:rsid w:val="00B658D7"/>
    <w:rsid w:val="00B661DD"/>
    <w:rsid w:val="00B67485"/>
    <w:rsid w:val="00B67D90"/>
    <w:rsid w:val="00B70E87"/>
    <w:rsid w:val="00B76D60"/>
    <w:rsid w:val="00B81770"/>
    <w:rsid w:val="00B81E31"/>
    <w:rsid w:val="00B90E14"/>
    <w:rsid w:val="00B92215"/>
    <w:rsid w:val="00B957C8"/>
    <w:rsid w:val="00B95EFB"/>
    <w:rsid w:val="00BA03C7"/>
    <w:rsid w:val="00BA2FE9"/>
    <w:rsid w:val="00BB0C92"/>
    <w:rsid w:val="00BB3109"/>
    <w:rsid w:val="00BB7154"/>
    <w:rsid w:val="00BB7D5B"/>
    <w:rsid w:val="00BC4F05"/>
    <w:rsid w:val="00BD46EE"/>
    <w:rsid w:val="00BE5EFE"/>
    <w:rsid w:val="00BF0809"/>
    <w:rsid w:val="00BF26ED"/>
    <w:rsid w:val="00BF3277"/>
    <w:rsid w:val="00BF6BCD"/>
    <w:rsid w:val="00C007F5"/>
    <w:rsid w:val="00C008C8"/>
    <w:rsid w:val="00C0252E"/>
    <w:rsid w:val="00C055E5"/>
    <w:rsid w:val="00C160C7"/>
    <w:rsid w:val="00C16397"/>
    <w:rsid w:val="00C16CE8"/>
    <w:rsid w:val="00C2085D"/>
    <w:rsid w:val="00C2124B"/>
    <w:rsid w:val="00C218A6"/>
    <w:rsid w:val="00C23EB8"/>
    <w:rsid w:val="00C310AE"/>
    <w:rsid w:val="00C41595"/>
    <w:rsid w:val="00C425D3"/>
    <w:rsid w:val="00C647AA"/>
    <w:rsid w:val="00C64BD8"/>
    <w:rsid w:val="00C65161"/>
    <w:rsid w:val="00C67281"/>
    <w:rsid w:val="00C6782A"/>
    <w:rsid w:val="00C7014C"/>
    <w:rsid w:val="00C717D7"/>
    <w:rsid w:val="00C853E4"/>
    <w:rsid w:val="00C862DE"/>
    <w:rsid w:val="00C9214A"/>
    <w:rsid w:val="00C958CC"/>
    <w:rsid w:val="00C95964"/>
    <w:rsid w:val="00CA09E7"/>
    <w:rsid w:val="00CA11AD"/>
    <w:rsid w:val="00CA2BE9"/>
    <w:rsid w:val="00CA37A1"/>
    <w:rsid w:val="00CA4D0D"/>
    <w:rsid w:val="00CA56D1"/>
    <w:rsid w:val="00CA5F38"/>
    <w:rsid w:val="00CA6D5F"/>
    <w:rsid w:val="00CB1EE7"/>
    <w:rsid w:val="00CB7289"/>
    <w:rsid w:val="00CC0241"/>
    <w:rsid w:val="00CC364B"/>
    <w:rsid w:val="00CC3AE7"/>
    <w:rsid w:val="00CC47D0"/>
    <w:rsid w:val="00CD1925"/>
    <w:rsid w:val="00CD2B16"/>
    <w:rsid w:val="00CE20D1"/>
    <w:rsid w:val="00CE2C7F"/>
    <w:rsid w:val="00CE7703"/>
    <w:rsid w:val="00CF07D0"/>
    <w:rsid w:val="00CF2FE6"/>
    <w:rsid w:val="00CF67BF"/>
    <w:rsid w:val="00CF67C1"/>
    <w:rsid w:val="00D053E0"/>
    <w:rsid w:val="00D05A35"/>
    <w:rsid w:val="00D075AB"/>
    <w:rsid w:val="00D07703"/>
    <w:rsid w:val="00D141E0"/>
    <w:rsid w:val="00D310EF"/>
    <w:rsid w:val="00D32943"/>
    <w:rsid w:val="00D36955"/>
    <w:rsid w:val="00D4178E"/>
    <w:rsid w:val="00D45EE4"/>
    <w:rsid w:val="00D45FE7"/>
    <w:rsid w:val="00D46693"/>
    <w:rsid w:val="00D503A5"/>
    <w:rsid w:val="00D52F65"/>
    <w:rsid w:val="00D614AC"/>
    <w:rsid w:val="00D6156F"/>
    <w:rsid w:val="00D616FD"/>
    <w:rsid w:val="00D61F8F"/>
    <w:rsid w:val="00D646D7"/>
    <w:rsid w:val="00D653F1"/>
    <w:rsid w:val="00D70346"/>
    <w:rsid w:val="00D77F7F"/>
    <w:rsid w:val="00D8291C"/>
    <w:rsid w:val="00D85428"/>
    <w:rsid w:val="00D85646"/>
    <w:rsid w:val="00DA1FC4"/>
    <w:rsid w:val="00DA2AB3"/>
    <w:rsid w:val="00DA39A3"/>
    <w:rsid w:val="00DA3D1B"/>
    <w:rsid w:val="00DA5312"/>
    <w:rsid w:val="00DA6AD4"/>
    <w:rsid w:val="00DB63F4"/>
    <w:rsid w:val="00DC10C2"/>
    <w:rsid w:val="00DC3001"/>
    <w:rsid w:val="00DD1D38"/>
    <w:rsid w:val="00DD4416"/>
    <w:rsid w:val="00DE7AE3"/>
    <w:rsid w:val="00DF1C4B"/>
    <w:rsid w:val="00DF3317"/>
    <w:rsid w:val="00DF6DA0"/>
    <w:rsid w:val="00E03EB0"/>
    <w:rsid w:val="00E13C57"/>
    <w:rsid w:val="00E20DCE"/>
    <w:rsid w:val="00E3035D"/>
    <w:rsid w:val="00E342D7"/>
    <w:rsid w:val="00E428DC"/>
    <w:rsid w:val="00E44D0B"/>
    <w:rsid w:val="00E460F5"/>
    <w:rsid w:val="00E518BD"/>
    <w:rsid w:val="00E51FD6"/>
    <w:rsid w:val="00E55B61"/>
    <w:rsid w:val="00E56072"/>
    <w:rsid w:val="00E56A88"/>
    <w:rsid w:val="00E71550"/>
    <w:rsid w:val="00E72EDF"/>
    <w:rsid w:val="00E74931"/>
    <w:rsid w:val="00E81BBE"/>
    <w:rsid w:val="00E82355"/>
    <w:rsid w:val="00E93287"/>
    <w:rsid w:val="00E966B0"/>
    <w:rsid w:val="00E97E3D"/>
    <w:rsid w:val="00EA64E1"/>
    <w:rsid w:val="00EA778C"/>
    <w:rsid w:val="00EB033E"/>
    <w:rsid w:val="00EB5537"/>
    <w:rsid w:val="00EB7292"/>
    <w:rsid w:val="00EC02AC"/>
    <w:rsid w:val="00EC189C"/>
    <w:rsid w:val="00EC4CCD"/>
    <w:rsid w:val="00ED2490"/>
    <w:rsid w:val="00ED30D9"/>
    <w:rsid w:val="00ED406D"/>
    <w:rsid w:val="00ED7A59"/>
    <w:rsid w:val="00EE1150"/>
    <w:rsid w:val="00EE2E7D"/>
    <w:rsid w:val="00EF3D52"/>
    <w:rsid w:val="00EF46E4"/>
    <w:rsid w:val="00EF5584"/>
    <w:rsid w:val="00EF5D73"/>
    <w:rsid w:val="00F07446"/>
    <w:rsid w:val="00F07F27"/>
    <w:rsid w:val="00F116B2"/>
    <w:rsid w:val="00F12364"/>
    <w:rsid w:val="00F14FC0"/>
    <w:rsid w:val="00F160E1"/>
    <w:rsid w:val="00F213A3"/>
    <w:rsid w:val="00F32394"/>
    <w:rsid w:val="00F32DF0"/>
    <w:rsid w:val="00F40078"/>
    <w:rsid w:val="00F420A5"/>
    <w:rsid w:val="00F434EC"/>
    <w:rsid w:val="00F47A2D"/>
    <w:rsid w:val="00F51853"/>
    <w:rsid w:val="00F5326F"/>
    <w:rsid w:val="00F61C8A"/>
    <w:rsid w:val="00F73605"/>
    <w:rsid w:val="00F85793"/>
    <w:rsid w:val="00F8699C"/>
    <w:rsid w:val="00F900F6"/>
    <w:rsid w:val="00F94A38"/>
    <w:rsid w:val="00F94ECE"/>
    <w:rsid w:val="00F958DE"/>
    <w:rsid w:val="00FA0AC6"/>
    <w:rsid w:val="00FB0E90"/>
    <w:rsid w:val="00FB332A"/>
    <w:rsid w:val="00FB3FB0"/>
    <w:rsid w:val="00FC13BC"/>
    <w:rsid w:val="00FC3C36"/>
    <w:rsid w:val="00FD614C"/>
    <w:rsid w:val="00FE2880"/>
    <w:rsid w:val="00FF0490"/>
    <w:rsid w:val="00FF103F"/>
    <w:rsid w:val="00FF2EB4"/>
    <w:rsid w:val="00FF465E"/>
    <w:rsid w:val="00FF4F7D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336E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4836A2"/>
    <w:rPr>
      <w:color w:val="9D938B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3E4E"/>
    <w:rPr>
      <w:rFonts w:ascii="Arial" w:hAnsi="Arial"/>
      <w:color w:val="000000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933D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F2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D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D7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F2D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67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3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ndstone.com/product/dunes/" TargetMode="External"/><Relationship Id="rId13" Type="http://schemas.openxmlformats.org/officeDocument/2006/relationships/hyperlink" Target="http://www.islandstone.com/u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islandstone.com/product/dunes/sandstone-ocean-5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slandston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landstone.com/product/dunes/sandstone-mint-5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slandtimber.com" TargetMode="External"/><Relationship Id="rId10" Type="http://schemas.openxmlformats.org/officeDocument/2006/relationships/hyperlink" Target="http://www.islandstone.com/product/dunes/typhoon-grey-76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landstone.com/product/dunes/crystal-white-761" TargetMode="External"/><Relationship Id="rId14" Type="http://schemas.openxmlformats.org/officeDocument/2006/relationships/hyperlink" Target="http://www.islandstone.com/product/perfect-pebb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ndSt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2620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3074</CharactersWithSpaces>
  <SharedDoc>false</SharedDoc>
  <HyperlinkBase/>
  <HLinks>
    <vt:vector size="258" baseType="variant">
      <vt:variant>
        <vt:i4>5373967</vt:i4>
      </vt:variant>
      <vt:variant>
        <vt:i4>120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7405639</vt:i4>
      </vt:variant>
      <vt:variant>
        <vt:i4>117</vt:i4>
      </vt:variant>
      <vt:variant>
        <vt:i4>0</vt:i4>
      </vt:variant>
      <vt:variant>
        <vt:i4>5</vt:i4>
      </vt:variant>
      <vt:variant>
        <vt:lpwstr>http://www.calfaucets.com/product/zerodrain-pop-down-style-lavatory-drain-9050z</vt:lpwstr>
      </vt:variant>
      <vt:variant>
        <vt:lpwstr/>
      </vt:variant>
      <vt:variant>
        <vt:i4>524347</vt:i4>
      </vt:variant>
      <vt:variant>
        <vt:i4>114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7929945</vt:i4>
      </vt:variant>
      <vt:variant>
        <vt:i4>111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4063247</vt:i4>
      </vt:variant>
      <vt:variant>
        <vt:i4>108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5177448</vt:i4>
      </vt:variant>
      <vt:variant>
        <vt:i4>102</vt:i4>
      </vt:variant>
      <vt:variant>
        <vt:i4>0</vt:i4>
      </vt:variant>
      <vt:variant>
        <vt:i4>5</vt:i4>
      </vt:variant>
      <vt:variant>
        <vt:lpwstr>http://www.calfaucets.com/product/art-deco-collection-deco-moderne-8-widespread-lavatory-faucet-4602-adc-pnin</vt:lpwstr>
      </vt:variant>
      <vt:variant>
        <vt:lpwstr/>
      </vt:variant>
      <vt:variant>
        <vt:i4>2293811</vt:i4>
      </vt:variant>
      <vt:variant>
        <vt:i4>99</vt:i4>
      </vt:variant>
      <vt:variant>
        <vt:i4>0</vt:i4>
      </vt:variant>
      <vt:variant>
        <vt:i4>5</vt:i4>
      </vt:variant>
      <vt:variant>
        <vt:lpwstr>http://www.completeinteriordesign.com/</vt:lpwstr>
      </vt:variant>
      <vt:variant>
        <vt:lpwstr/>
      </vt:variant>
      <vt:variant>
        <vt:i4>4063247</vt:i4>
      </vt:variant>
      <vt:variant>
        <vt:i4>96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93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7340046</vt:i4>
      </vt:variant>
      <vt:variant>
        <vt:i4>90</vt:i4>
      </vt:variant>
      <vt:variant>
        <vt:i4>0</vt:i4>
      </vt:variant>
      <vt:variant>
        <vt:i4>5</vt:i4>
      </vt:variant>
      <vt:variant>
        <vt:lpwstr>http://www.calfaucets.com/product/contemporary-handshower-hs-62</vt:lpwstr>
      </vt:variant>
      <vt:variant>
        <vt:lpwstr/>
      </vt:variant>
      <vt:variant>
        <vt:i4>7471149</vt:i4>
      </vt:variant>
      <vt:variant>
        <vt:i4>87</vt:i4>
      </vt:variant>
      <vt:variant>
        <vt:i4>0</vt:i4>
      </vt:variant>
      <vt:variant>
        <vt:i4>5</vt:i4>
      </vt:variant>
      <vt:variant>
        <vt:lpwstr>http://www.calfaucets.com/product/8-contemporary-thin-line-self-cleaning-showerhead-sh-171</vt:lpwstr>
      </vt:variant>
      <vt:variant>
        <vt:lpwstr/>
      </vt:variant>
      <vt:variant>
        <vt:i4>3276828</vt:i4>
      </vt:variant>
      <vt:variant>
        <vt:i4>84</vt:i4>
      </vt:variant>
      <vt:variant>
        <vt:i4>0</vt:i4>
      </vt:variant>
      <vt:variant>
        <vt:i4>5</vt:i4>
      </vt:variant>
      <vt:variant>
        <vt:lpwstr>http://www.calfaucets.com/product/neo-styledrain-set-with-2-no-hub-9171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http://conceptbuilders.biz/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http://www.calfaucets.com/product/towel-ring-34-tr</vt:lpwstr>
      </vt:variant>
      <vt:variant>
        <vt:lpwstr/>
      </vt:variant>
      <vt:variant>
        <vt:i4>4980760</vt:i4>
      </vt:variant>
      <vt:variant>
        <vt:i4>72</vt:i4>
      </vt:variant>
      <vt:variant>
        <vt:i4>0</vt:i4>
      </vt:variant>
      <vt:variant>
        <vt:i4>5</vt:i4>
      </vt:variant>
      <vt:variant>
        <vt:lpwstr>http://www.calfaucets.com/product/two-post-toilet-paper-holder-34-tp</vt:lpwstr>
      </vt:variant>
      <vt:variant>
        <vt:lpwstr/>
      </vt:variant>
      <vt:variant>
        <vt:i4>458838</vt:i4>
      </vt:variant>
      <vt:variant>
        <vt:i4>69</vt:i4>
      </vt:variant>
      <vt:variant>
        <vt:i4>0</vt:i4>
      </vt:variant>
      <vt:variant>
        <vt:i4>5</vt:i4>
      </vt:variant>
      <vt:variant>
        <vt:lpwstr>http://www.calfaucets.com/product/30-towel-bar-34-30</vt:lpwstr>
      </vt:variant>
      <vt:variant>
        <vt:lpwstr/>
      </vt:variant>
      <vt:variant>
        <vt:i4>4390980</vt:i4>
      </vt:variant>
      <vt:variant>
        <vt:i4>66</vt:i4>
      </vt:variant>
      <vt:variant>
        <vt:i4>0</vt:i4>
      </vt:variant>
      <vt:variant>
        <vt:i4>5</vt:i4>
      </vt:variant>
      <vt:variant>
        <vt:lpwstr>http://www.calfaucets.com/product/deluxe-floor-mount-telephone-set-with-customer-specified-handles-1503-d-xx</vt:lpwstr>
      </vt:variant>
      <vt:variant>
        <vt:lpwstr/>
      </vt:variant>
      <vt:variant>
        <vt:i4>7471118</vt:i4>
      </vt:variant>
      <vt:variant>
        <vt:i4>63</vt:i4>
      </vt:variant>
      <vt:variant>
        <vt:i4>0</vt:i4>
      </vt:variant>
      <vt:variant>
        <vt:i4>5</vt:i4>
      </vt:variant>
      <vt:variant>
        <vt:lpwstr>http://www.calfaucets.com/product/8-widespread-lavatory-faucet-3302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http://www.afkfurniture.com/</vt:lpwstr>
      </vt:variant>
      <vt:variant>
        <vt:lpwstr/>
      </vt:variant>
      <vt:variant>
        <vt:i4>1245242</vt:i4>
      </vt:variant>
      <vt:variant>
        <vt:i4>57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2359373</vt:i4>
      </vt:variant>
      <vt:variant>
        <vt:i4>54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7209019</vt:i4>
      </vt:variant>
      <vt:variant>
        <vt:i4>48</vt:i4>
      </vt:variant>
      <vt:variant>
        <vt:i4>0</vt:i4>
      </vt:variant>
      <vt:variant>
        <vt:i4>5</vt:i4>
      </vt:variant>
      <vt:variant>
        <vt:lpwstr>http://www.calfaucets.com/category/luxury-drains/zerodrain</vt:lpwstr>
      </vt:variant>
      <vt:variant>
        <vt:lpwstr/>
      </vt:variant>
      <vt:variant>
        <vt:i4>524347</vt:i4>
      </vt:variant>
      <vt:variant>
        <vt:i4>45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1245242</vt:i4>
      </vt:variant>
      <vt:variant>
        <vt:i4>42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3801157</vt:i4>
      </vt:variant>
      <vt:variant>
        <vt:i4>36</vt:i4>
      </vt:variant>
      <vt:variant>
        <vt:i4>0</vt:i4>
      </vt:variant>
      <vt:variant>
        <vt:i4>5</vt:i4>
      </vt:variant>
      <vt:variant>
        <vt:lpwstr>http://l2interiors.com/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http://www.calfaucets.com/series/humboldt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6225949</vt:i4>
      </vt:variant>
      <vt:variant>
        <vt:i4>24</vt:i4>
      </vt:variant>
      <vt:variant>
        <vt:i4>0</vt:i4>
      </vt:variant>
      <vt:variant>
        <vt:i4>5</vt:i4>
      </vt:variant>
      <vt:variant>
        <vt:lpwstr>http://www.saxonydesignbuild.com</vt:lpwstr>
      </vt:variant>
      <vt:variant>
        <vt:lpwstr/>
      </vt:variant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1245242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http://www.asid.org</vt:lpwstr>
      </vt:variant>
      <vt:variant>
        <vt:lpwstr/>
      </vt:variant>
      <vt:variant>
        <vt:i4>6094891</vt:i4>
      </vt:variant>
      <vt:variant>
        <vt:i4>9</vt:i4>
      </vt:variant>
      <vt:variant>
        <vt:i4>0</vt:i4>
      </vt:variant>
      <vt:variant>
        <vt:i4>5</vt:i4>
      </vt:variant>
      <vt:variant>
        <vt:lpwstr>http://www.pasadenashowcase.org/content.php?p=212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http://www.duehrandassociates.com/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10691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2007-08-27T15:03:00Z</cp:lastPrinted>
  <dcterms:created xsi:type="dcterms:W3CDTF">2019-04-11T21:20:00Z</dcterms:created>
  <dcterms:modified xsi:type="dcterms:W3CDTF">2019-04-12T16:37:00Z</dcterms:modified>
  <cp:category/>
</cp:coreProperties>
</file>