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255F81"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5A3CFD96" w:rsidR="00273B91" w:rsidRPr="00D25F0E" w:rsidRDefault="00AC3255"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sidRPr="00E44C9F">
        <w:rPr>
          <w:rFonts w:ascii="Arial" w:hAnsi="Arial" w:cs="Arial"/>
          <w:b/>
          <w:bCs/>
          <w:color w:val="000000" w:themeColor="text1"/>
          <w:sz w:val="36"/>
          <w:szCs w:val="36"/>
        </w:rPr>
        <w:t xml:space="preserve">Island Stone </w:t>
      </w:r>
      <w:r>
        <w:rPr>
          <w:rFonts w:ascii="Arial" w:hAnsi="Arial" w:cs="Arial"/>
          <w:b/>
          <w:bCs/>
          <w:color w:val="000000" w:themeColor="text1"/>
          <w:sz w:val="36"/>
          <w:szCs w:val="36"/>
        </w:rPr>
        <w:t>Introduces Rhythm Stone Tile Collection</w:t>
      </w:r>
    </w:p>
    <w:p w14:paraId="45601E9C" w14:textId="13832576" w:rsidR="00AF7699" w:rsidRPr="00A61DBB" w:rsidRDefault="00AF7699" w:rsidP="0010142F">
      <w:pPr>
        <w:pStyle w:val="BodyText2"/>
        <w:spacing w:line="240" w:lineRule="auto"/>
        <w:rPr>
          <w:rFonts w:cs="Arial"/>
          <w:color w:val="000000" w:themeColor="text1"/>
          <w:sz w:val="28"/>
          <w:szCs w:val="28"/>
        </w:rPr>
      </w:pPr>
    </w:p>
    <w:p w14:paraId="14D3069C" w14:textId="36A24B48" w:rsidR="001A3F26" w:rsidRPr="00A61DBB" w:rsidRDefault="00A44388" w:rsidP="001A3F26">
      <w:pPr>
        <w:rPr>
          <w:rFonts w:ascii="Arial" w:hAnsi="Arial" w:cs="Arial"/>
          <w:color w:val="000000" w:themeColor="text1"/>
          <w:sz w:val="28"/>
          <w:szCs w:val="28"/>
        </w:rPr>
      </w:pPr>
      <w:r>
        <w:rPr>
          <w:rFonts w:ascii="Arial" w:hAnsi="Arial" w:cs="Arial"/>
          <w:color w:val="000000" w:themeColor="text1"/>
          <w:sz w:val="28"/>
          <w:szCs w:val="28"/>
        </w:rPr>
        <w:t>A sophisticated</w:t>
      </w:r>
      <w:r w:rsidR="008243A2" w:rsidRPr="00A61DBB">
        <w:rPr>
          <w:rFonts w:ascii="Arial" w:hAnsi="Arial" w:cs="Arial"/>
          <w:color w:val="000000" w:themeColor="text1"/>
          <w:sz w:val="28"/>
          <w:szCs w:val="28"/>
        </w:rPr>
        <w:t xml:space="preserve"> </w:t>
      </w:r>
      <w:r>
        <w:rPr>
          <w:rFonts w:ascii="Arial" w:hAnsi="Arial" w:cs="Arial"/>
          <w:color w:val="000000" w:themeColor="text1"/>
          <w:sz w:val="28"/>
          <w:szCs w:val="28"/>
        </w:rPr>
        <w:t>collection that uses modern manufacturing techniques to achieve a unique, dimensional design</w:t>
      </w:r>
    </w:p>
    <w:p w14:paraId="218B0AA9" w14:textId="77777777" w:rsidR="001A3F26" w:rsidRPr="00A61DBB" w:rsidRDefault="001A3F26" w:rsidP="00F75150">
      <w:pPr>
        <w:rPr>
          <w:rFonts w:ascii="Arial" w:hAnsi="Arial" w:cs="Arial"/>
          <w:color w:val="000000" w:themeColor="text1"/>
          <w:sz w:val="28"/>
          <w:szCs w:val="28"/>
        </w:rPr>
      </w:pPr>
    </w:p>
    <w:p w14:paraId="7152BA03" w14:textId="77777777" w:rsidR="00F75150" w:rsidRPr="00A61DBB" w:rsidRDefault="00F75150" w:rsidP="00F75150">
      <w:pPr>
        <w:rPr>
          <w:rFonts w:ascii="Arial" w:hAnsi="Arial" w:cs="Arial"/>
          <w:color w:val="000000" w:themeColor="text1"/>
        </w:rPr>
      </w:pPr>
    </w:p>
    <w:bookmarkEnd w:id="0"/>
    <w:bookmarkEnd w:id="1"/>
    <w:bookmarkEnd w:id="2"/>
    <w:p w14:paraId="14D2ACF6" w14:textId="7BB06AD4" w:rsidR="00C008A5" w:rsidRDefault="00553165" w:rsidP="003A603C">
      <w:pPr>
        <w:pStyle w:val="BodyText2"/>
        <w:rPr>
          <w:rFonts w:cs="Arial"/>
          <w:color w:val="000000" w:themeColor="text1"/>
          <w:sz w:val="24"/>
        </w:rPr>
      </w:pPr>
      <w:r w:rsidRPr="00A61DBB">
        <w:rPr>
          <w:rFonts w:cs="Arial"/>
          <w:color w:val="000000" w:themeColor="text1"/>
          <w:szCs w:val="22"/>
        </w:rPr>
        <w:t>(</w:t>
      </w:r>
      <w:r w:rsidR="004F250F" w:rsidRPr="00A61DBB">
        <w:rPr>
          <w:rFonts w:cs="Arial"/>
          <w:color w:val="000000" w:themeColor="text1"/>
          <w:szCs w:val="22"/>
        </w:rPr>
        <w:t>Watsonville</w:t>
      </w:r>
      <w:r w:rsidRPr="00A61DBB">
        <w:rPr>
          <w:rFonts w:cs="Arial"/>
          <w:color w:val="000000" w:themeColor="text1"/>
          <w:szCs w:val="22"/>
        </w:rPr>
        <w:t xml:space="preserve">, CA, </w:t>
      </w:r>
      <w:r w:rsidR="00AC3255" w:rsidRPr="00A61DBB">
        <w:rPr>
          <w:rFonts w:cs="Arial"/>
          <w:color w:val="000000" w:themeColor="text1"/>
          <w:szCs w:val="22"/>
        </w:rPr>
        <w:t>August</w:t>
      </w:r>
      <w:r w:rsidRPr="00A61DBB">
        <w:rPr>
          <w:rFonts w:cs="Arial"/>
          <w:color w:val="000000" w:themeColor="text1"/>
          <w:szCs w:val="22"/>
        </w:rPr>
        <w:t xml:space="preserve"> </w:t>
      </w:r>
      <w:r w:rsidR="00627CC2">
        <w:rPr>
          <w:rFonts w:cs="Arial"/>
          <w:color w:val="000000" w:themeColor="text1"/>
          <w:szCs w:val="22"/>
        </w:rPr>
        <w:t>2</w:t>
      </w:r>
      <w:r w:rsidR="003F0F41">
        <w:rPr>
          <w:rFonts w:cs="Arial"/>
          <w:color w:val="000000" w:themeColor="text1"/>
          <w:szCs w:val="22"/>
        </w:rPr>
        <w:t>4</w:t>
      </w:r>
      <w:r w:rsidRPr="00A61DBB">
        <w:rPr>
          <w:rFonts w:cs="Arial"/>
          <w:color w:val="000000" w:themeColor="text1"/>
          <w:szCs w:val="22"/>
        </w:rPr>
        <w:t>, 2022)</w:t>
      </w:r>
      <w:r w:rsidR="00C008A5" w:rsidRPr="00AC3255">
        <w:rPr>
          <w:rFonts w:cs="Arial"/>
          <w:sz w:val="24"/>
        </w:rPr>
        <w:t xml:space="preserve"> </w:t>
      </w:r>
      <w:hyperlink r:id="rId8" w:history="1">
        <w:r w:rsidR="00C008A5" w:rsidRPr="00FA5FC4">
          <w:rPr>
            <w:rStyle w:val="Hyperlink"/>
            <w:rFonts w:cs="Arial"/>
            <w:sz w:val="24"/>
          </w:rPr>
          <w:t>Rhythm</w:t>
        </w:r>
      </w:hyperlink>
      <w:r w:rsidR="00C008A5" w:rsidRPr="00AC3255">
        <w:rPr>
          <w:rFonts w:cs="Arial"/>
          <w:sz w:val="24"/>
        </w:rPr>
        <w:t>, Island Stone’s new</w:t>
      </w:r>
      <w:bookmarkStart w:id="3" w:name="_GoBack"/>
      <w:bookmarkEnd w:id="3"/>
      <w:r w:rsidR="00C008A5" w:rsidRPr="00AC3255">
        <w:rPr>
          <w:rFonts w:cs="Arial"/>
          <w:sz w:val="24"/>
        </w:rPr>
        <w:t xml:space="preserve"> collection</w:t>
      </w:r>
      <w:r w:rsidR="00C008A5">
        <w:rPr>
          <w:rFonts w:cs="Arial"/>
          <w:sz w:val="24"/>
        </w:rPr>
        <w:t xml:space="preserve"> of dimensional stone tiles</w:t>
      </w:r>
      <w:r w:rsidR="00C008A5" w:rsidRPr="00A61DBB">
        <w:rPr>
          <w:rFonts w:cs="Arial"/>
          <w:color w:val="000000" w:themeColor="text1"/>
          <w:sz w:val="24"/>
        </w:rPr>
        <w:t xml:space="preserve"> </w:t>
      </w:r>
      <w:r w:rsidR="00C008A5">
        <w:rPr>
          <w:rFonts w:cs="Arial"/>
          <w:color w:val="000000" w:themeColor="text1"/>
          <w:sz w:val="24"/>
        </w:rPr>
        <w:t xml:space="preserve">has leveraged </w:t>
      </w:r>
      <w:r w:rsidR="005D15BD">
        <w:rPr>
          <w:rFonts w:cs="Arial"/>
          <w:color w:val="000000" w:themeColor="text1"/>
          <w:sz w:val="24"/>
        </w:rPr>
        <w:t>modern manufacturing</w:t>
      </w:r>
      <w:r w:rsidR="00C008A5">
        <w:rPr>
          <w:rFonts w:cs="Arial"/>
          <w:color w:val="000000" w:themeColor="text1"/>
          <w:sz w:val="24"/>
        </w:rPr>
        <w:t xml:space="preserve"> techniques</w:t>
      </w:r>
      <w:r w:rsidR="005D15BD">
        <w:rPr>
          <w:rFonts w:cs="Arial"/>
          <w:color w:val="000000" w:themeColor="text1"/>
          <w:sz w:val="24"/>
        </w:rPr>
        <w:t xml:space="preserve"> with precision machinery</w:t>
      </w:r>
      <w:r w:rsidR="00C008A5">
        <w:rPr>
          <w:rFonts w:cs="Arial"/>
          <w:color w:val="000000" w:themeColor="text1"/>
          <w:sz w:val="24"/>
        </w:rPr>
        <w:t xml:space="preserve"> to </w:t>
      </w:r>
      <w:r w:rsidR="008A40FC">
        <w:rPr>
          <w:rFonts w:cs="Arial"/>
          <w:color w:val="000000" w:themeColor="text1"/>
          <w:sz w:val="24"/>
        </w:rPr>
        <w:t>offer a new take on the company</w:t>
      </w:r>
      <w:r w:rsidR="00FA5FC4">
        <w:rPr>
          <w:rFonts w:cs="Arial"/>
          <w:color w:val="000000" w:themeColor="text1"/>
          <w:sz w:val="24"/>
        </w:rPr>
        <w:t>’</w:t>
      </w:r>
      <w:r w:rsidR="008A40FC">
        <w:rPr>
          <w:rFonts w:cs="Arial"/>
          <w:color w:val="000000" w:themeColor="text1"/>
          <w:sz w:val="24"/>
        </w:rPr>
        <w:t xml:space="preserve">s popular wedge design relief. </w:t>
      </w:r>
      <w:r w:rsidR="00A24591">
        <w:rPr>
          <w:rFonts w:cs="Arial"/>
          <w:color w:val="000000" w:themeColor="text1"/>
          <w:sz w:val="24"/>
        </w:rPr>
        <w:t>Rhythm</w:t>
      </w:r>
      <w:r w:rsidR="00FA5FC4">
        <w:rPr>
          <w:rFonts w:cs="Arial"/>
          <w:color w:val="000000" w:themeColor="text1"/>
          <w:sz w:val="24"/>
        </w:rPr>
        <w:t>’</w:t>
      </w:r>
      <w:r w:rsidR="00A24591">
        <w:rPr>
          <w:rFonts w:cs="Arial"/>
          <w:color w:val="000000" w:themeColor="text1"/>
          <w:sz w:val="24"/>
        </w:rPr>
        <w:t>s prominent des</w:t>
      </w:r>
      <w:r w:rsidR="00DA2562">
        <w:rPr>
          <w:rFonts w:cs="Arial"/>
          <w:color w:val="000000" w:themeColor="text1"/>
          <w:sz w:val="24"/>
        </w:rPr>
        <w:t xml:space="preserve">ign attribute lies in the </w:t>
      </w:r>
      <w:r w:rsidR="0089691A">
        <w:rPr>
          <w:rFonts w:cs="Arial"/>
          <w:color w:val="000000" w:themeColor="text1"/>
          <w:sz w:val="24"/>
        </w:rPr>
        <w:t xml:space="preserve">smooth </w:t>
      </w:r>
      <w:r w:rsidR="00DA2562">
        <w:rPr>
          <w:rFonts w:cs="Arial"/>
          <w:color w:val="000000" w:themeColor="text1"/>
          <w:sz w:val="24"/>
        </w:rPr>
        <w:t>transition between the high</w:t>
      </w:r>
      <w:r w:rsidR="00294B7D">
        <w:rPr>
          <w:rFonts w:cs="Arial"/>
          <w:color w:val="000000" w:themeColor="text1"/>
          <w:sz w:val="24"/>
        </w:rPr>
        <w:t>est</w:t>
      </w:r>
      <w:r w:rsidR="00DA2562">
        <w:rPr>
          <w:rFonts w:cs="Arial"/>
          <w:color w:val="000000" w:themeColor="text1"/>
          <w:sz w:val="24"/>
        </w:rPr>
        <w:t xml:space="preserve"> point, or apex, and low</w:t>
      </w:r>
      <w:r w:rsidR="00294B7D">
        <w:rPr>
          <w:rFonts w:cs="Arial"/>
          <w:color w:val="000000" w:themeColor="text1"/>
          <w:sz w:val="24"/>
        </w:rPr>
        <w:t>est</w:t>
      </w:r>
      <w:r w:rsidR="00DA2562">
        <w:rPr>
          <w:rFonts w:cs="Arial"/>
          <w:color w:val="000000" w:themeColor="text1"/>
          <w:sz w:val="24"/>
        </w:rPr>
        <w:t xml:space="preserve"> point of each slender tile strip</w:t>
      </w:r>
      <w:r w:rsidR="00916C9D">
        <w:rPr>
          <w:rFonts w:cs="Arial"/>
          <w:color w:val="000000" w:themeColor="text1"/>
          <w:sz w:val="24"/>
        </w:rPr>
        <w:t>.</w:t>
      </w:r>
      <w:r w:rsidR="00DA2562">
        <w:rPr>
          <w:rFonts w:cs="Arial"/>
          <w:color w:val="000000" w:themeColor="text1"/>
          <w:sz w:val="24"/>
        </w:rPr>
        <w:t xml:space="preserve"> </w:t>
      </w:r>
      <w:r w:rsidR="00916C9D">
        <w:rPr>
          <w:rFonts w:cs="Arial"/>
          <w:color w:val="000000" w:themeColor="text1"/>
          <w:sz w:val="24"/>
        </w:rPr>
        <w:t xml:space="preserve">The </w:t>
      </w:r>
      <w:r w:rsidR="00241132">
        <w:rPr>
          <w:rFonts w:cs="Arial"/>
          <w:color w:val="000000" w:themeColor="text1"/>
          <w:sz w:val="24"/>
        </w:rPr>
        <w:t xml:space="preserve">elimination of </w:t>
      </w:r>
      <w:r w:rsidR="006312DB">
        <w:rPr>
          <w:rFonts w:cs="Arial"/>
          <w:color w:val="000000" w:themeColor="text1"/>
          <w:sz w:val="24"/>
        </w:rPr>
        <w:t xml:space="preserve">rugged, </w:t>
      </w:r>
      <w:r w:rsidR="00241132">
        <w:rPr>
          <w:rFonts w:cs="Arial"/>
          <w:color w:val="000000" w:themeColor="text1"/>
          <w:sz w:val="24"/>
        </w:rPr>
        <w:t>angular</w:t>
      </w:r>
      <w:r w:rsidR="00ED4642">
        <w:rPr>
          <w:rFonts w:cs="Arial"/>
          <w:color w:val="000000" w:themeColor="text1"/>
          <w:sz w:val="24"/>
        </w:rPr>
        <w:t xml:space="preserve"> joint</w:t>
      </w:r>
      <w:r w:rsidR="006312DB">
        <w:rPr>
          <w:rFonts w:cs="Arial"/>
          <w:color w:val="000000" w:themeColor="text1"/>
          <w:sz w:val="24"/>
        </w:rPr>
        <w:t>s at the apex of the original wedge design creates a</w:t>
      </w:r>
      <w:r w:rsidR="00ED4642">
        <w:rPr>
          <w:rFonts w:cs="Arial"/>
          <w:color w:val="000000" w:themeColor="text1"/>
          <w:sz w:val="24"/>
        </w:rPr>
        <w:t xml:space="preserve"> </w:t>
      </w:r>
      <w:r w:rsidR="0089691A">
        <w:rPr>
          <w:rFonts w:cs="Arial"/>
          <w:color w:val="000000" w:themeColor="text1"/>
          <w:sz w:val="24"/>
        </w:rPr>
        <w:t xml:space="preserve">softening </w:t>
      </w:r>
      <w:r w:rsidR="006312DB">
        <w:rPr>
          <w:rFonts w:cs="Arial"/>
          <w:color w:val="000000" w:themeColor="text1"/>
          <w:sz w:val="24"/>
        </w:rPr>
        <w:t>effect</w:t>
      </w:r>
      <w:r w:rsidR="004F043C">
        <w:rPr>
          <w:rFonts w:cs="Arial"/>
          <w:color w:val="000000" w:themeColor="text1"/>
          <w:sz w:val="24"/>
        </w:rPr>
        <w:t xml:space="preserve"> </w:t>
      </w:r>
      <w:r w:rsidR="007F16F0">
        <w:rPr>
          <w:rFonts w:cs="Arial"/>
          <w:color w:val="000000" w:themeColor="text1"/>
          <w:sz w:val="24"/>
        </w:rPr>
        <w:t>for a</w:t>
      </w:r>
      <w:r w:rsidR="00241132">
        <w:rPr>
          <w:rFonts w:cs="Arial"/>
          <w:color w:val="000000" w:themeColor="text1"/>
          <w:sz w:val="24"/>
        </w:rPr>
        <w:t xml:space="preserve"> </w:t>
      </w:r>
      <w:r w:rsidR="005D15BD">
        <w:rPr>
          <w:rFonts w:cs="Arial"/>
          <w:color w:val="000000" w:themeColor="text1"/>
          <w:sz w:val="24"/>
        </w:rPr>
        <w:t xml:space="preserve">soothing, </w:t>
      </w:r>
      <w:r w:rsidR="004F043C">
        <w:rPr>
          <w:rFonts w:cs="Arial"/>
          <w:color w:val="000000" w:themeColor="text1"/>
          <w:sz w:val="24"/>
        </w:rPr>
        <w:t xml:space="preserve">more </w:t>
      </w:r>
      <w:r w:rsidR="005D15BD">
        <w:rPr>
          <w:rFonts w:cs="Arial"/>
          <w:color w:val="000000" w:themeColor="text1"/>
          <w:sz w:val="24"/>
        </w:rPr>
        <w:t>rhythmic</w:t>
      </w:r>
      <w:r w:rsidR="004F043C">
        <w:rPr>
          <w:rFonts w:cs="Arial"/>
          <w:color w:val="000000" w:themeColor="text1"/>
          <w:sz w:val="24"/>
        </w:rPr>
        <w:t xml:space="preserve"> overall appearance</w:t>
      </w:r>
      <w:r w:rsidR="006312DB">
        <w:rPr>
          <w:rFonts w:cs="Arial"/>
          <w:color w:val="000000" w:themeColor="text1"/>
          <w:sz w:val="24"/>
        </w:rPr>
        <w:t xml:space="preserve"> in the new</w:t>
      </w:r>
      <w:r w:rsidR="00656BCE">
        <w:rPr>
          <w:rFonts w:cs="Arial"/>
          <w:color w:val="000000" w:themeColor="text1"/>
          <w:sz w:val="24"/>
        </w:rPr>
        <w:t xml:space="preserve"> </w:t>
      </w:r>
      <w:r w:rsidR="006312DB">
        <w:rPr>
          <w:rFonts w:cs="Arial"/>
          <w:color w:val="000000" w:themeColor="text1"/>
          <w:sz w:val="24"/>
        </w:rPr>
        <w:t>design</w:t>
      </w:r>
      <w:r w:rsidR="005D15BD">
        <w:rPr>
          <w:rFonts w:cs="Arial"/>
          <w:color w:val="000000" w:themeColor="text1"/>
          <w:sz w:val="24"/>
        </w:rPr>
        <w:t>, while highlighting the natural appearance of stone</w:t>
      </w:r>
      <w:r w:rsidR="004F043C">
        <w:rPr>
          <w:rFonts w:cs="Arial"/>
          <w:color w:val="000000" w:themeColor="text1"/>
          <w:sz w:val="24"/>
        </w:rPr>
        <w:t>.</w:t>
      </w:r>
    </w:p>
    <w:p w14:paraId="0FE58E58" w14:textId="74927FCF" w:rsidR="00E023CD" w:rsidRDefault="00E023CD" w:rsidP="003A603C">
      <w:pPr>
        <w:pStyle w:val="BodyText2"/>
        <w:rPr>
          <w:rFonts w:cs="Arial"/>
          <w:color w:val="000000" w:themeColor="text1"/>
          <w:sz w:val="24"/>
        </w:rPr>
      </w:pPr>
    </w:p>
    <w:p w14:paraId="73EE3A29" w14:textId="7FFE0BEE" w:rsidR="00E023CD" w:rsidRPr="00A61DBB" w:rsidRDefault="00E023CD" w:rsidP="00E023CD">
      <w:pPr>
        <w:spacing w:line="360" w:lineRule="auto"/>
        <w:rPr>
          <w:rFonts w:ascii="Arial" w:hAnsi="Arial" w:cs="Arial"/>
          <w:color w:val="000000" w:themeColor="text1"/>
        </w:rPr>
      </w:pPr>
      <w:r w:rsidRPr="00A61DBB">
        <w:rPr>
          <w:rFonts w:ascii="Arial" w:hAnsi="Arial" w:cs="Arial"/>
          <w:color w:val="000000" w:themeColor="text1"/>
        </w:rPr>
        <w:t>“</w:t>
      </w:r>
      <w:r>
        <w:rPr>
          <w:rFonts w:ascii="Arial" w:hAnsi="Arial" w:cs="Arial"/>
          <w:color w:val="000000" w:themeColor="text1"/>
        </w:rPr>
        <w:t>Th</w:t>
      </w:r>
      <w:r w:rsidR="000D7778">
        <w:rPr>
          <w:rFonts w:ascii="Arial" w:hAnsi="Arial" w:cs="Arial"/>
          <w:color w:val="000000" w:themeColor="text1"/>
        </w:rPr>
        <w:t xml:space="preserve">e unique manufacturing </w:t>
      </w:r>
      <w:r w:rsidR="000F7C92">
        <w:rPr>
          <w:rFonts w:ascii="Arial" w:hAnsi="Arial" w:cs="Arial"/>
          <w:color w:val="000000" w:themeColor="text1"/>
        </w:rPr>
        <w:t>technique</w:t>
      </w:r>
      <w:r w:rsidR="00C90096">
        <w:rPr>
          <w:rFonts w:ascii="Arial" w:hAnsi="Arial" w:cs="Arial"/>
          <w:color w:val="000000" w:themeColor="text1"/>
        </w:rPr>
        <w:t>s</w:t>
      </w:r>
      <w:r w:rsidR="000F7C92">
        <w:rPr>
          <w:rFonts w:ascii="Arial" w:hAnsi="Arial" w:cs="Arial"/>
          <w:color w:val="000000" w:themeColor="text1"/>
        </w:rPr>
        <w:t xml:space="preserve"> </w:t>
      </w:r>
      <w:r w:rsidR="00C90096">
        <w:rPr>
          <w:rFonts w:ascii="Arial" w:hAnsi="Arial" w:cs="Arial"/>
          <w:color w:val="000000" w:themeColor="text1"/>
        </w:rPr>
        <w:t xml:space="preserve">used to produce the </w:t>
      </w:r>
      <w:r w:rsidR="000F7C92">
        <w:rPr>
          <w:rFonts w:ascii="Arial" w:hAnsi="Arial" w:cs="Arial"/>
          <w:color w:val="000000" w:themeColor="text1"/>
        </w:rPr>
        <w:t>Rhythm collection</w:t>
      </w:r>
      <w:r w:rsidR="000D7778">
        <w:rPr>
          <w:rFonts w:ascii="Arial" w:hAnsi="Arial" w:cs="Arial"/>
          <w:color w:val="000000" w:themeColor="text1"/>
        </w:rPr>
        <w:t xml:space="preserve"> allows us to create this relatively complicated design without damaging the </w:t>
      </w:r>
      <w:r w:rsidR="00280638">
        <w:rPr>
          <w:rFonts w:ascii="Arial" w:hAnsi="Arial" w:cs="Arial"/>
          <w:color w:val="000000" w:themeColor="text1"/>
        </w:rPr>
        <w:t xml:space="preserve">integrity of the </w:t>
      </w:r>
      <w:r w:rsidR="000D7778">
        <w:rPr>
          <w:rFonts w:ascii="Arial" w:hAnsi="Arial" w:cs="Arial"/>
          <w:color w:val="000000" w:themeColor="text1"/>
        </w:rPr>
        <w:t>stone in the process</w:t>
      </w:r>
      <w:r w:rsidRPr="00A61DBB">
        <w:rPr>
          <w:rFonts w:ascii="Arial" w:hAnsi="Arial" w:cs="Arial"/>
          <w:color w:val="000000" w:themeColor="text1"/>
        </w:rPr>
        <w:t>,” says Island Stone CEO, Nigel Eaton. “</w:t>
      </w:r>
      <w:r w:rsidR="000F7C92">
        <w:rPr>
          <w:rFonts w:ascii="Arial" w:hAnsi="Arial" w:cs="Arial"/>
          <w:color w:val="000000" w:themeColor="text1"/>
        </w:rPr>
        <w:t xml:space="preserve">The </w:t>
      </w:r>
      <w:r w:rsidR="00C90096">
        <w:rPr>
          <w:rFonts w:ascii="Arial" w:hAnsi="Arial" w:cs="Arial"/>
          <w:color w:val="000000" w:themeColor="text1"/>
        </w:rPr>
        <w:lastRenderedPageBreak/>
        <w:t xml:space="preserve">end result is a </w:t>
      </w:r>
      <w:r w:rsidR="000F7C92">
        <w:rPr>
          <w:rFonts w:ascii="Arial" w:hAnsi="Arial" w:cs="Arial"/>
          <w:color w:val="000000" w:themeColor="text1"/>
        </w:rPr>
        <w:t xml:space="preserve">design </w:t>
      </w:r>
      <w:r w:rsidR="00C90096">
        <w:rPr>
          <w:rFonts w:ascii="Arial" w:hAnsi="Arial" w:cs="Arial"/>
          <w:color w:val="000000" w:themeColor="text1"/>
        </w:rPr>
        <w:t xml:space="preserve">that </w:t>
      </w:r>
      <w:r w:rsidR="000F7C92">
        <w:rPr>
          <w:rFonts w:ascii="Arial" w:hAnsi="Arial" w:cs="Arial"/>
          <w:color w:val="000000" w:themeColor="text1"/>
        </w:rPr>
        <w:t>carefully balances a dimensional appearance without overwhelming the space</w:t>
      </w:r>
      <w:r>
        <w:rPr>
          <w:rFonts w:ascii="Arial" w:hAnsi="Arial" w:cs="Arial"/>
          <w:color w:val="000000" w:themeColor="text1"/>
        </w:rPr>
        <w:t>.”</w:t>
      </w:r>
    </w:p>
    <w:p w14:paraId="465D5793" w14:textId="02E0D41F" w:rsidR="00F707A2" w:rsidRDefault="00F707A2" w:rsidP="008B1635">
      <w:pPr>
        <w:pStyle w:val="BodyText2"/>
        <w:rPr>
          <w:rFonts w:cs="Arial"/>
          <w:sz w:val="24"/>
        </w:rPr>
      </w:pPr>
    </w:p>
    <w:p w14:paraId="06CAA54E" w14:textId="29EE4086" w:rsidR="00985B03" w:rsidRPr="00AC3255" w:rsidRDefault="00E7611C" w:rsidP="00985B03">
      <w:pPr>
        <w:spacing w:line="360" w:lineRule="auto"/>
        <w:rPr>
          <w:rFonts w:ascii="Arial" w:hAnsi="Arial" w:cs="Arial"/>
          <w:color w:val="000000" w:themeColor="text1"/>
        </w:rPr>
      </w:pPr>
      <w:r>
        <w:rPr>
          <w:rFonts w:ascii="Arial" w:hAnsi="Arial" w:cs="Arial"/>
        </w:rPr>
        <w:t xml:space="preserve">The </w:t>
      </w:r>
      <w:r w:rsidR="00AC3255" w:rsidRPr="00AC3255">
        <w:rPr>
          <w:rFonts w:ascii="Arial" w:hAnsi="Arial" w:cs="Arial"/>
        </w:rPr>
        <w:t xml:space="preserve">Rhythm </w:t>
      </w:r>
      <w:r>
        <w:rPr>
          <w:rFonts w:ascii="Arial" w:hAnsi="Arial" w:cs="Arial"/>
        </w:rPr>
        <w:t xml:space="preserve">collection </w:t>
      </w:r>
      <w:r w:rsidR="00AC3255" w:rsidRPr="00AC3255">
        <w:rPr>
          <w:rFonts w:ascii="Arial" w:hAnsi="Arial" w:cs="Arial"/>
        </w:rPr>
        <w:t xml:space="preserve">comes in </w:t>
      </w:r>
      <w:r>
        <w:rPr>
          <w:rFonts w:ascii="Arial" w:hAnsi="Arial" w:cs="Arial"/>
        </w:rPr>
        <w:t xml:space="preserve">a honed finish and is offered in </w:t>
      </w:r>
      <w:r w:rsidR="00AC3255" w:rsidRPr="00AC3255">
        <w:rPr>
          <w:rFonts w:ascii="Arial" w:hAnsi="Arial" w:cs="Arial"/>
        </w:rPr>
        <w:t>four colors, each with its own distinct personality: Crystal White, Sandstone Grey, Sandstone Mint, and Sutra Black. The tiles are suitable for indoor and outdoor spaces, including interior and exterior walls, kitchen backsplashes, fireplace walls, and pool/spa water features. They measure 3-1/8” wide by 15-3/8” long and come in mesh-mounted sheets of 0.34 square feet.</w:t>
      </w:r>
    </w:p>
    <w:p w14:paraId="203C1526" w14:textId="77777777" w:rsidR="00424A37" w:rsidRPr="00AC3255" w:rsidRDefault="00424A37" w:rsidP="00A676F7">
      <w:pPr>
        <w:pStyle w:val="BodyText2"/>
        <w:rPr>
          <w:color w:val="000000" w:themeColor="text1"/>
          <w:sz w:val="24"/>
        </w:rPr>
      </w:pPr>
    </w:p>
    <w:p w14:paraId="318C3A45" w14:textId="77777777" w:rsidR="00F82EE6" w:rsidRPr="00274831" w:rsidRDefault="00F82EE6" w:rsidP="00F82EE6">
      <w:pPr>
        <w:pStyle w:val="BodyText2"/>
        <w:rPr>
          <w:rFonts w:cs="Arial"/>
          <w:color w:val="FF0000"/>
          <w:sz w:val="24"/>
        </w:rPr>
      </w:pPr>
      <w:r w:rsidRPr="00274831">
        <w:rPr>
          <w:rFonts w:cs="Arial"/>
          <w:b/>
          <w:sz w:val="24"/>
        </w:rPr>
        <w:t>About Island Stone</w:t>
      </w:r>
    </w:p>
    <w:p w14:paraId="24B71238" w14:textId="57900353" w:rsidR="00AF5565" w:rsidRPr="00274831" w:rsidRDefault="00255F81" w:rsidP="00F82EE6">
      <w:pPr>
        <w:spacing w:line="360" w:lineRule="auto"/>
        <w:ind w:right="-187"/>
        <w:rPr>
          <w:rFonts w:ascii="Arial" w:hAnsi="Arial" w:cs="Arial"/>
        </w:rPr>
      </w:pPr>
      <w:hyperlink r:id="rId9"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10"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r w:rsidR="00A14279" w:rsidRPr="00A14279">
        <w:rPr>
          <w:rFonts w:ascii="Arial" w:hAnsi="Arial" w:cs="Arial"/>
          <w:color w:val="000000" w:themeColor="text1"/>
        </w:rPr>
        <w:t>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1"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2"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B08CC">
      <w:head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7F53" w14:textId="77777777" w:rsidR="00064BEF" w:rsidRDefault="00064BEF">
      <w:r>
        <w:separator/>
      </w:r>
    </w:p>
  </w:endnote>
  <w:endnote w:type="continuationSeparator" w:id="0">
    <w:p w14:paraId="0AD89825" w14:textId="77777777" w:rsidR="00064BEF" w:rsidRDefault="0006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badi MT Condensed Light">
    <w:altName w:val="Gill Sans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148F" w14:textId="77777777" w:rsidR="00064BEF" w:rsidRDefault="00064BEF">
      <w:r>
        <w:separator/>
      </w:r>
    </w:p>
  </w:footnote>
  <w:footnote w:type="continuationSeparator" w:id="0">
    <w:p w14:paraId="6D871AB5" w14:textId="77777777" w:rsidR="00064BEF" w:rsidRDefault="0006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4FED" w14:textId="19D2A83B" w:rsidR="00A017CB" w:rsidRPr="001757C8"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1757C8" w:rsidRPr="001757C8">
      <w:rPr>
        <w:rFonts w:ascii="Arial" w:hAnsi="Arial" w:cs="Arial"/>
        <w:color w:val="000000" w:themeColor="text1"/>
        <w:sz w:val="22"/>
        <w:szCs w:val="22"/>
      </w:rPr>
      <w:t>Island Stone Introduces Rhythm Stone Tile Collection</w:t>
    </w:r>
    <w:r w:rsidRPr="001757C8">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33EE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33EE6">
      <w:rPr>
        <w:rFonts w:ascii="Arial" w:hAnsi="Arial"/>
        <w:noProof/>
        <w:color w:val="000000"/>
        <w:sz w:val="22"/>
      </w:rPr>
      <w:t>3</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FD2" w14:textId="2F8A79A6" w:rsidR="00A017CB" w:rsidRDefault="000872AF" w:rsidP="00AB08CC">
    <w:pPr>
      <w:pStyle w:val="Header"/>
      <w:jc w:val="center"/>
      <w:rPr>
        <w:rFonts w:ascii="Arial" w:hAnsi="Arial"/>
      </w:rPr>
    </w:pPr>
    <w:r w:rsidRPr="003F0F41">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4BEF"/>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D7778"/>
    <w:rsid w:val="000E4823"/>
    <w:rsid w:val="000E48AB"/>
    <w:rsid w:val="000F06B1"/>
    <w:rsid w:val="000F1CE2"/>
    <w:rsid w:val="000F3549"/>
    <w:rsid w:val="000F4C47"/>
    <w:rsid w:val="000F60EF"/>
    <w:rsid w:val="000F7C92"/>
    <w:rsid w:val="001009D9"/>
    <w:rsid w:val="0010142F"/>
    <w:rsid w:val="00101817"/>
    <w:rsid w:val="001045C4"/>
    <w:rsid w:val="00106CA9"/>
    <w:rsid w:val="00107BE7"/>
    <w:rsid w:val="0011144B"/>
    <w:rsid w:val="0011159C"/>
    <w:rsid w:val="00112E9F"/>
    <w:rsid w:val="00113768"/>
    <w:rsid w:val="001139BB"/>
    <w:rsid w:val="00114714"/>
    <w:rsid w:val="001160D1"/>
    <w:rsid w:val="00117CF6"/>
    <w:rsid w:val="001240C5"/>
    <w:rsid w:val="00125AE7"/>
    <w:rsid w:val="00125FA0"/>
    <w:rsid w:val="00133617"/>
    <w:rsid w:val="001342A4"/>
    <w:rsid w:val="00134562"/>
    <w:rsid w:val="00135268"/>
    <w:rsid w:val="00135F53"/>
    <w:rsid w:val="00136ECA"/>
    <w:rsid w:val="00140409"/>
    <w:rsid w:val="00140BF7"/>
    <w:rsid w:val="00142B88"/>
    <w:rsid w:val="0014358C"/>
    <w:rsid w:val="0014578B"/>
    <w:rsid w:val="00146F60"/>
    <w:rsid w:val="0015159F"/>
    <w:rsid w:val="001530B3"/>
    <w:rsid w:val="00153B97"/>
    <w:rsid w:val="00157BDE"/>
    <w:rsid w:val="00160953"/>
    <w:rsid w:val="00162470"/>
    <w:rsid w:val="001631C5"/>
    <w:rsid w:val="00171703"/>
    <w:rsid w:val="001757C8"/>
    <w:rsid w:val="00182DE5"/>
    <w:rsid w:val="00185FAF"/>
    <w:rsid w:val="0019164E"/>
    <w:rsid w:val="001A2D4F"/>
    <w:rsid w:val="001A3F26"/>
    <w:rsid w:val="001A601E"/>
    <w:rsid w:val="001A6419"/>
    <w:rsid w:val="001B0597"/>
    <w:rsid w:val="001B14CA"/>
    <w:rsid w:val="001B25DB"/>
    <w:rsid w:val="001B3CBB"/>
    <w:rsid w:val="001B430A"/>
    <w:rsid w:val="001C0571"/>
    <w:rsid w:val="001C1DB2"/>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327B4"/>
    <w:rsid w:val="00233EE6"/>
    <w:rsid w:val="00236CCC"/>
    <w:rsid w:val="00240613"/>
    <w:rsid w:val="00241132"/>
    <w:rsid w:val="00241C31"/>
    <w:rsid w:val="00245EB7"/>
    <w:rsid w:val="002462FE"/>
    <w:rsid w:val="00246525"/>
    <w:rsid w:val="0024710C"/>
    <w:rsid w:val="002514AB"/>
    <w:rsid w:val="002519EB"/>
    <w:rsid w:val="0025392E"/>
    <w:rsid w:val="00254217"/>
    <w:rsid w:val="00254B97"/>
    <w:rsid w:val="00255C4D"/>
    <w:rsid w:val="00255F81"/>
    <w:rsid w:val="00255FB0"/>
    <w:rsid w:val="00256304"/>
    <w:rsid w:val="002564DE"/>
    <w:rsid w:val="002609FA"/>
    <w:rsid w:val="00263BE9"/>
    <w:rsid w:val="00264FB8"/>
    <w:rsid w:val="00271E33"/>
    <w:rsid w:val="00273B91"/>
    <w:rsid w:val="00274831"/>
    <w:rsid w:val="00276B3A"/>
    <w:rsid w:val="00280638"/>
    <w:rsid w:val="002826DE"/>
    <w:rsid w:val="0028333D"/>
    <w:rsid w:val="00287A4B"/>
    <w:rsid w:val="0029072C"/>
    <w:rsid w:val="00293495"/>
    <w:rsid w:val="00294B7D"/>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1DA4"/>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2039"/>
    <w:rsid w:val="00375B53"/>
    <w:rsid w:val="00377ADB"/>
    <w:rsid w:val="003813F1"/>
    <w:rsid w:val="003819B7"/>
    <w:rsid w:val="00382593"/>
    <w:rsid w:val="00383698"/>
    <w:rsid w:val="003902DC"/>
    <w:rsid w:val="00390FAD"/>
    <w:rsid w:val="00396195"/>
    <w:rsid w:val="003A438A"/>
    <w:rsid w:val="003A603C"/>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0F41"/>
    <w:rsid w:val="003F12BF"/>
    <w:rsid w:val="003F2F5A"/>
    <w:rsid w:val="003F481A"/>
    <w:rsid w:val="003F682A"/>
    <w:rsid w:val="003F7136"/>
    <w:rsid w:val="003F7646"/>
    <w:rsid w:val="0040010F"/>
    <w:rsid w:val="00401254"/>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890"/>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3F8"/>
    <w:rsid w:val="004E7A55"/>
    <w:rsid w:val="004F043C"/>
    <w:rsid w:val="004F0A69"/>
    <w:rsid w:val="004F250F"/>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3165"/>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15BD"/>
    <w:rsid w:val="005D3BB3"/>
    <w:rsid w:val="005E1ED0"/>
    <w:rsid w:val="005E6480"/>
    <w:rsid w:val="005E6E3E"/>
    <w:rsid w:val="005F2CB7"/>
    <w:rsid w:val="005F3E8A"/>
    <w:rsid w:val="005F7430"/>
    <w:rsid w:val="00604A22"/>
    <w:rsid w:val="00605834"/>
    <w:rsid w:val="00607D21"/>
    <w:rsid w:val="006123A9"/>
    <w:rsid w:val="006127B6"/>
    <w:rsid w:val="00615317"/>
    <w:rsid w:val="006170A7"/>
    <w:rsid w:val="00620188"/>
    <w:rsid w:val="006210F6"/>
    <w:rsid w:val="00622A6F"/>
    <w:rsid w:val="00624334"/>
    <w:rsid w:val="006247E2"/>
    <w:rsid w:val="00626556"/>
    <w:rsid w:val="00627CC2"/>
    <w:rsid w:val="006312DB"/>
    <w:rsid w:val="00631477"/>
    <w:rsid w:val="006331C1"/>
    <w:rsid w:val="0063324F"/>
    <w:rsid w:val="006336E3"/>
    <w:rsid w:val="00634CB3"/>
    <w:rsid w:val="00641491"/>
    <w:rsid w:val="00646107"/>
    <w:rsid w:val="00646C47"/>
    <w:rsid w:val="00650380"/>
    <w:rsid w:val="00651E57"/>
    <w:rsid w:val="00652C90"/>
    <w:rsid w:val="00656BCE"/>
    <w:rsid w:val="00656E33"/>
    <w:rsid w:val="00663845"/>
    <w:rsid w:val="00665C40"/>
    <w:rsid w:val="00665D6C"/>
    <w:rsid w:val="006677D8"/>
    <w:rsid w:val="006708BA"/>
    <w:rsid w:val="006734A2"/>
    <w:rsid w:val="00673691"/>
    <w:rsid w:val="00675AD7"/>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2563"/>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1373B"/>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136E"/>
    <w:rsid w:val="0078341C"/>
    <w:rsid w:val="00786F41"/>
    <w:rsid w:val="007925E8"/>
    <w:rsid w:val="0079331F"/>
    <w:rsid w:val="0079463C"/>
    <w:rsid w:val="00794999"/>
    <w:rsid w:val="00794BE1"/>
    <w:rsid w:val="00795D8E"/>
    <w:rsid w:val="007979BA"/>
    <w:rsid w:val="007A06B8"/>
    <w:rsid w:val="007A15FB"/>
    <w:rsid w:val="007A1BA3"/>
    <w:rsid w:val="007A4CC2"/>
    <w:rsid w:val="007A6910"/>
    <w:rsid w:val="007B442C"/>
    <w:rsid w:val="007B51FD"/>
    <w:rsid w:val="007B7887"/>
    <w:rsid w:val="007C06D2"/>
    <w:rsid w:val="007C1D6D"/>
    <w:rsid w:val="007C2953"/>
    <w:rsid w:val="007C34B6"/>
    <w:rsid w:val="007C41E5"/>
    <w:rsid w:val="007C61B3"/>
    <w:rsid w:val="007C7552"/>
    <w:rsid w:val="007D704C"/>
    <w:rsid w:val="007E1C41"/>
    <w:rsid w:val="007E1FAD"/>
    <w:rsid w:val="007E4774"/>
    <w:rsid w:val="007E5A5D"/>
    <w:rsid w:val="007F16F0"/>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43A2"/>
    <w:rsid w:val="0082525E"/>
    <w:rsid w:val="008271A3"/>
    <w:rsid w:val="00827B16"/>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691A"/>
    <w:rsid w:val="00897B26"/>
    <w:rsid w:val="008A0447"/>
    <w:rsid w:val="008A0BF9"/>
    <w:rsid w:val="008A3406"/>
    <w:rsid w:val="008A40FC"/>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1458"/>
    <w:rsid w:val="009141AD"/>
    <w:rsid w:val="0091539C"/>
    <w:rsid w:val="00916C9D"/>
    <w:rsid w:val="0092588E"/>
    <w:rsid w:val="00925CB4"/>
    <w:rsid w:val="009310EE"/>
    <w:rsid w:val="00931874"/>
    <w:rsid w:val="00933205"/>
    <w:rsid w:val="009332A9"/>
    <w:rsid w:val="00933D1B"/>
    <w:rsid w:val="00936544"/>
    <w:rsid w:val="00942310"/>
    <w:rsid w:val="009424FB"/>
    <w:rsid w:val="0095145E"/>
    <w:rsid w:val="00951BE3"/>
    <w:rsid w:val="00963EE8"/>
    <w:rsid w:val="00966833"/>
    <w:rsid w:val="00971792"/>
    <w:rsid w:val="00972DCC"/>
    <w:rsid w:val="00977FB7"/>
    <w:rsid w:val="009856BF"/>
    <w:rsid w:val="00985B03"/>
    <w:rsid w:val="009906AB"/>
    <w:rsid w:val="009908A4"/>
    <w:rsid w:val="009912FD"/>
    <w:rsid w:val="00991D5A"/>
    <w:rsid w:val="00997077"/>
    <w:rsid w:val="009A3C3E"/>
    <w:rsid w:val="009A7065"/>
    <w:rsid w:val="009A7D40"/>
    <w:rsid w:val="009B0133"/>
    <w:rsid w:val="009B3289"/>
    <w:rsid w:val="009C0205"/>
    <w:rsid w:val="009C3B99"/>
    <w:rsid w:val="009C6D30"/>
    <w:rsid w:val="009D48DC"/>
    <w:rsid w:val="009E22D9"/>
    <w:rsid w:val="009E3F2E"/>
    <w:rsid w:val="009E4AAF"/>
    <w:rsid w:val="009E4CE8"/>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4591"/>
    <w:rsid w:val="00A24688"/>
    <w:rsid w:val="00A25052"/>
    <w:rsid w:val="00A26583"/>
    <w:rsid w:val="00A30360"/>
    <w:rsid w:val="00A31B7D"/>
    <w:rsid w:val="00A31CDC"/>
    <w:rsid w:val="00A32156"/>
    <w:rsid w:val="00A34B41"/>
    <w:rsid w:val="00A34E7C"/>
    <w:rsid w:val="00A36362"/>
    <w:rsid w:val="00A37204"/>
    <w:rsid w:val="00A376FD"/>
    <w:rsid w:val="00A4225B"/>
    <w:rsid w:val="00A42BEF"/>
    <w:rsid w:val="00A43171"/>
    <w:rsid w:val="00A43628"/>
    <w:rsid w:val="00A44388"/>
    <w:rsid w:val="00A53FEB"/>
    <w:rsid w:val="00A544D1"/>
    <w:rsid w:val="00A54A86"/>
    <w:rsid w:val="00A56937"/>
    <w:rsid w:val="00A619A0"/>
    <w:rsid w:val="00A61DBB"/>
    <w:rsid w:val="00A676F7"/>
    <w:rsid w:val="00A67976"/>
    <w:rsid w:val="00A71825"/>
    <w:rsid w:val="00A74FA8"/>
    <w:rsid w:val="00A76E15"/>
    <w:rsid w:val="00A772B2"/>
    <w:rsid w:val="00A834F5"/>
    <w:rsid w:val="00A84A42"/>
    <w:rsid w:val="00A900BA"/>
    <w:rsid w:val="00A9179D"/>
    <w:rsid w:val="00A93640"/>
    <w:rsid w:val="00A9549C"/>
    <w:rsid w:val="00A9611D"/>
    <w:rsid w:val="00A97E37"/>
    <w:rsid w:val="00AA257F"/>
    <w:rsid w:val="00AA616B"/>
    <w:rsid w:val="00AA742A"/>
    <w:rsid w:val="00AB08CC"/>
    <w:rsid w:val="00AB12DE"/>
    <w:rsid w:val="00AB712C"/>
    <w:rsid w:val="00AC0104"/>
    <w:rsid w:val="00AC2EC7"/>
    <w:rsid w:val="00AC3255"/>
    <w:rsid w:val="00AC3CDF"/>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AF7699"/>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86518"/>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710"/>
    <w:rsid w:val="00BC4F05"/>
    <w:rsid w:val="00BD1C10"/>
    <w:rsid w:val="00BD46EE"/>
    <w:rsid w:val="00BE2E7A"/>
    <w:rsid w:val="00BE3411"/>
    <w:rsid w:val="00BE5EFE"/>
    <w:rsid w:val="00BF0809"/>
    <w:rsid w:val="00BF26ED"/>
    <w:rsid w:val="00BF3277"/>
    <w:rsid w:val="00BF3BE7"/>
    <w:rsid w:val="00BF6BCD"/>
    <w:rsid w:val="00C00502"/>
    <w:rsid w:val="00C007F5"/>
    <w:rsid w:val="00C008A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391F"/>
    <w:rsid w:val="00C554DA"/>
    <w:rsid w:val="00C564F7"/>
    <w:rsid w:val="00C577A5"/>
    <w:rsid w:val="00C61A1D"/>
    <w:rsid w:val="00C647AA"/>
    <w:rsid w:val="00C64BD8"/>
    <w:rsid w:val="00C65161"/>
    <w:rsid w:val="00C67281"/>
    <w:rsid w:val="00C6782A"/>
    <w:rsid w:val="00C7014C"/>
    <w:rsid w:val="00C703F3"/>
    <w:rsid w:val="00C717D7"/>
    <w:rsid w:val="00C80894"/>
    <w:rsid w:val="00C853E4"/>
    <w:rsid w:val="00C862DE"/>
    <w:rsid w:val="00C8632A"/>
    <w:rsid w:val="00C90096"/>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0F07"/>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15EE"/>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2C82"/>
    <w:rsid w:val="00D85428"/>
    <w:rsid w:val="00D85646"/>
    <w:rsid w:val="00DA1FC4"/>
    <w:rsid w:val="00DA2562"/>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4217"/>
    <w:rsid w:val="00DF6DA0"/>
    <w:rsid w:val="00E023CD"/>
    <w:rsid w:val="00E03EB0"/>
    <w:rsid w:val="00E12101"/>
    <w:rsid w:val="00E13C57"/>
    <w:rsid w:val="00E20DCE"/>
    <w:rsid w:val="00E24EE8"/>
    <w:rsid w:val="00E27DD3"/>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7611C"/>
    <w:rsid w:val="00E81884"/>
    <w:rsid w:val="00E81A5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4642"/>
    <w:rsid w:val="00ED7A59"/>
    <w:rsid w:val="00EE1150"/>
    <w:rsid w:val="00EE2E7D"/>
    <w:rsid w:val="00EE6251"/>
    <w:rsid w:val="00EF3467"/>
    <w:rsid w:val="00EF3D52"/>
    <w:rsid w:val="00EF46E4"/>
    <w:rsid w:val="00EF5584"/>
    <w:rsid w:val="00EF5D73"/>
    <w:rsid w:val="00EF73FD"/>
    <w:rsid w:val="00F05E85"/>
    <w:rsid w:val="00F07446"/>
    <w:rsid w:val="00F07F27"/>
    <w:rsid w:val="00F116B2"/>
    <w:rsid w:val="00F12364"/>
    <w:rsid w:val="00F14FC0"/>
    <w:rsid w:val="00F160E1"/>
    <w:rsid w:val="00F213A3"/>
    <w:rsid w:val="00F32394"/>
    <w:rsid w:val="00F32DF0"/>
    <w:rsid w:val="00F35CF7"/>
    <w:rsid w:val="00F40078"/>
    <w:rsid w:val="00F420A5"/>
    <w:rsid w:val="00F434EC"/>
    <w:rsid w:val="00F47A2D"/>
    <w:rsid w:val="00F51853"/>
    <w:rsid w:val="00F5326F"/>
    <w:rsid w:val="00F54365"/>
    <w:rsid w:val="00F55129"/>
    <w:rsid w:val="00F61C4F"/>
    <w:rsid w:val="00F61C8A"/>
    <w:rsid w:val="00F62C5B"/>
    <w:rsid w:val="00F7059D"/>
    <w:rsid w:val="00F707A2"/>
    <w:rsid w:val="00F73605"/>
    <w:rsid w:val="00F73F9A"/>
    <w:rsid w:val="00F742C1"/>
    <w:rsid w:val="00F74F55"/>
    <w:rsid w:val="00F75150"/>
    <w:rsid w:val="00F82EE6"/>
    <w:rsid w:val="00F85793"/>
    <w:rsid w:val="00F8699C"/>
    <w:rsid w:val="00F900F6"/>
    <w:rsid w:val="00F91C42"/>
    <w:rsid w:val="00F94A38"/>
    <w:rsid w:val="00F94ECE"/>
    <w:rsid w:val="00F958DE"/>
    <w:rsid w:val="00FA0AC6"/>
    <w:rsid w:val="00FA5FC4"/>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3F0F41"/>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2">
    <w:name w:val="Unresolved Mention2"/>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 w:type="character" w:styleId="UnresolvedMention">
    <w:name w:val="Unresolved Mention"/>
    <w:basedOn w:val="DefaultParagraphFont"/>
    <w:uiPriority w:val="99"/>
    <w:semiHidden/>
    <w:unhideWhenUsed/>
    <w:rsid w:val="001A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2361">
      <w:bodyDiv w:val="1"/>
      <w:marLeft w:val="0"/>
      <w:marRight w:val="0"/>
      <w:marTop w:val="0"/>
      <w:marBottom w:val="0"/>
      <w:divBdr>
        <w:top w:val="none" w:sz="0" w:space="0" w:color="auto"/>
        <w:left w:val="none" w:sz="0" w:space="0" w:color="auto"/>
        <w:bottom w:val="none" w:sz="0" w:space="0" w:color="auto"/>
        <w:right w:val="none" w:sz="0" w:space="0" w:color="auto"/>
      </w:divBdr>
    </w:div>
    <w:div w:id="533544969">
      <w:bodyDiv w:val="1"/>
      <w:marLeft w:val="0"/>
      <w:marRight w:val="0"/>
      <w:marTop w:val="0"/>
      <w:marBottom w:val="0"/>
      <w:divBdr>
        <w:top w:val="none" w:sz="0" w:space="0" w:color="auto"/>
        <w:left w:val="none" w:sz="0" w:space="0" w:color="auto"/>
        <w:bottom w:val="none" w:sz="0" w:space="0" w:color="auto"/>
        <w:right w:val="none" w:sz="0" w:space="0" w:color="auto"/>
      </w:divBdr>
    </w:div>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640312847">
      <w:bodyDiv w:val="1"/>
      <w:marLeft w:val="0"/>
      <w:marRight w:val="0"/>
      <w:marTop w:val="0"/>
      <w:marBottom w:val="0"/>
      <w:divBdr>
        <w:top w:val="none" w:sz="0" w:space="0" w:color="auto"/>
        <w:left w:val="none" w:sz="0" w:space="0" w:color="auto"/>
        <w:bottom w:val="none" w:sz="0" w:space="0" w:color="auto"/>
        <w:right w:val="none" w:sz="0" w:space="0" w:color="auto"/>
      </w:divBdr>
    </w:div>
    <w:div w:id="792673078">
      <w:bodyDiv w:val="1"/>
      <w:marLeft w:val="0"/>
      <w:marRight w:val="0"/>
      <w:marTop w:val="0"/>
      <w:marBottom w:val="0"/>
      <w:divBdr>
        <w:top w:val="none" w:sz="0" w:space="0" w:color="auto"/>
        <w:left w:val="none" w:sz="0" w:space="0" w:color="auto"/>
        <w:bottom w:val="none" w:sz="0" w:space="0" w:color="auto"/>
        <w:right w:val="none" w:sz="0" w:space="0" w:color="auto"/>
      </w:divBdr>
    </w:div>
    <w:div w:id="1219584236">
      <w:bodyDiv w:val="1"/>
      <w:marLeft w:val="0"/>
      <w:marRight w:val="0"/>
      <w:marTop w:val="0"/>
      <w:marBottom w:val="0"/>
      <w:divBdr>
        <w:top w:val="none" w:sz="0" w:space="0" w:color="auto"/>
        <w:left w:val="none" w:sz="0" w:space="0" w:color="auto"/>
        <w:bottom w:val="none" w:sz="0" w:space="0" w:color="auto"/>
        <w:right w:val="none" w:sz="0" w:space="0" w:color="auto"/>
      </w:divBdr>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 w:id="1973436569">
      <w:bodyDiv w:val="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stone.com/collections/pattern-rhyth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nstagram.com/island_st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sto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landstone.com/product/perfect-pebble/" TargetMode="Externa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2804</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2022-08-20T19:21:00Z</dcterms:created>
  <dcterms:modified xsi:type="dcterms:W3CDTF">2022-08-20T21:30:00Z</dcterms:modified>
  <cp:category/>
</cp:coreProperties>
</file>